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D123" w14:textId="797BF1E5" w:rsidR="006C0C43" w:rsidRPr="00B176A1" w:rsidRDefault="004523FF" w:rsidP="0019661A">
      <w:pPr>
        <w:spacing w:after="240" w:line="360" w:lineRule="auto"/>
        <w:rPr>
          <w:rFonts w:cs="Arial"/>
          <w:sz w:val="32"/>
          <w:szCs w:val="32"/>
          <w:lang w:val="en-GB"/>
        </w:rPr>
      </w:pPr>
      <w:r>
        <w:rPr>
          <w:rFonts w:cs="Arial"/>
          <w:sz w:val="32"/>
          <w:szCs w:val="32"/>
          <w:lang w:val="en"/>
        </w:rPr>
        <w:t>UOK</w:t>
      </w:r>
      <w:r w:rsidR="005670FC">
        <w:rPr>
          <w:rFonts w:cs="Arial"/>
          <w:sz w:val="32"/>
          <w:szCs w:val="32"/>
          <w:lang w:val="en"/>
        </w:rPr>
        <w:t>i</w:t>
      </w:r>
      <w:r>
        <w:rPr>
          <w:rFonts w:cs="Arial"/>
          <w:sz w:val="32"/>
          <w:szCs w:val="32"/>
          <w:lang w:val="en"/>
        </w:rPr>
        <w:t>K is opening its door</w:t>
      </w:r>
      <w:r w:rsidR="006C1B50">
        <w:rPr>
          <w:rFonts w:cs="Arial"/>
          <w:sz w:val="32"/>
          <w:szCs w:val="32"/>
          <w:lang w:val="en"/>
        </w:rPr>
        <w:t>s</w:t>
      </w:r>
      <w:r>
        <w:rPr>
          <w:rFonts w:cs="Arial"/>
          <w:sz w:val="32"/>
          <w:szCs w:val="32"/>
          <w:lang w:val="en"/>
        </w:rPr>
        <w:t xml:space="preserve"> </w:t>
      </w:r>
      <w:r w:rsidR="006C1B50">
        <w:rPr>
          <w:rFonts w:cs="Arial"/>
          <w:sz w:val="32"/>
          <w:szCs w:val="32"/>
          <w:lang w:val="en"/>
        </w:rPr>
        <w:t xml:space="preserve">for students </w:t>
      </w:r>
      <w:r>
        <w:rPr>
          <w:rFonts w:cs="Arial"/>
          <w:sz w:val="32"/>
          <w:szCs w:val="32"/>
          <w:lang w:val="en"/>
        </w:rPr>
        <w:t xml:space="preserve">one more time... - second edition of the Summer Camp </w:t>
      </w:r>
    </w:p>
    <w:p w14:paraId="763E7EA4" w14:textId="22FBD9FA" w:rsidR="004523FF" w:rsidRPr="00B176A1" w:rsidRDefault="00F2302B" w:rsidP="004523FF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  <w:lang w:val="en-GB"/>
        </w:rPr>
      </w:pPr>
      <w:r>
        <w:rPr>
          <w:rFonts w:cs="Arial"/>
          <w:b/>
          <w:bCs/>
          <w:sz w:val="22"/>
          <w:lang w:val="en"/>
        </w:rPr>
        <w:t>The second edition of the summer workshop for students on competition law, UOK</w:t>
      </w:r>
      <w:r w:rsidR="005670FC">
        <w:rPr>
          <w:rFonts w:cs="Arial"/>
          <w:b/>
          <w:bCs/>
          <w:sz w:val="22"/>
          <w:lang w:val="en"/>
        </w:rPr>
        <w:t>i</w:t>
      </w:r>
      <w:r>
        <w:rPr>
          <w:rFonts w:cs="Arial"/>
          <w:b/>
          <w:bCs/>
          <w:sz w:val="22"/>
          <w:lang w:val="en"/>
        </w:rPr>
        <w:t>K Summer Camp ‘24, is now open.</w:t>
      </w:r>
    </w:p>
    <w:p w14:paraId="568D4FAA" w14:textId="32E601FF" w:rsidR="004523FF" w:rsidRPr="00B176A1" w:rsidRDefault="004523FF" w:rsidP="004523FF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  <w:lang w:val="en-GB"/>
        </w:rPr>
      </w:pPr>
      <w:r>
        <w:rPr>
          <w:rFonts w:cs="Arial"/>
          <w:b/>
          <w:bCs/>
          <w:sz w:val="22"/>
          <w:lang w:val="en"/>
        </w:rPr>
        <w:t xml:space="preserve">For 5 days, students will be involved in getting to know some behind-the-scenes details of the work performed by analysts and experts, they will be </w:t>
      </w:r>
      <w:r w:rsidR="006C1B50">
        <w:rPr>
          <w:rFonts w:cs="Arial"/>
          <w:b/>
          <w:bCs/>
          <w:sz w:val="22"/>
          <w:lang w:val="en"/>
        </w:rPr>
        <w:t>analyzing</w:t>
      </w:r>
      <w:r>
        <w:rPr>
          <w:rFonts w:cs="Arial"/>
          <w:b/>
          <w:bCs/>
          <w:sz w:val="22"/>
          <w:lang w:val="en"/>
        </w:rPr>
        <w:t xml:space="preserve"> the most gripping case studies and will be participating in meetings with special guests.</w:t>
      </w:r>
    </w:p>
    <w:p w14:paraId="468C1A46" w14:textId="063610CA" w:rsidR="001746FD" w:rsidRPr="00B176A1" w:rsidRDefault="004523FF" w:rsidP="004523FF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  <w:lang w:val="en-GB"/>
        </w:rPr>
      </w:pPr>
      <w:r>
        <w:rPr>
          <w:rFonts w:cs="Arial"/>
          <w:b/>
          <w:bCs/>
          <w:sz w:val="22"/>
          <w:lang w:val="en"/>
        </w:rPr>
        <w:t>The workshops are an opportunity for paid internship or even longer cooperation.</w:t>
      </w:r>
    </w:p>
    <w:p w14:paraId="6F7147BE" w14:textId="767DDF62" w:rsidR="004523FF" w:rsidRPr="00B176A1" w:rsidRDefault="0019661A" w:rsidP="004523FF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b/>
          <w:bCs/>
          <w:sz w:val="22"/>
          <w:lang w:val="en"/>
        </w:rPr>
        <w:t>[Warsaw, 16 September 2024]</w:t>
      </w:r>
      <w:r>
        <w:rPr>
          <w:rFonts w:cs="Arial"/>
          <w:sz w:val="22"/>
          <w:lang w:val="en"/>
        </w:rPr>
        <w:t xml:space="preserve"> The UOK</w:t>
      </w:r>
      <w:r w:rsidR="005670FC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 xml:space="preserve">K Summer Camp Workshops are a 5-day </w:t>
      </w:r>
      <w:r w:rsidR="006C1B50">
        <w:rPr>
          <w:rFonts w:cs="Arial"/>
          <w:sz w:val="22"/>
          <w:lang w:val="en"/>
        </w:rPr>
        <w:t>free of charge</w:t>
      </w:r>
      <w:r>
        <w:rPr>
          <w:rFonts w:cs="Arial"/>
          <w:sz w:val="22"/>
          <w:lang w:val="en"/>
        </w:rPr>
        <w:t>, on-site workshops in competition law for students who have completed at least 2</w:t>
      </w:r>
      <w:r w:rsidRPr="00F006A5">
        <w:rPr>
          <w:rFonts w:cs="Arial"/>
          <w:sz w:val="22"/>
          <w:vertAlign w:val="superscript"/>
          <w:lang w:val="en"/>
        </w:rPr>
        <w:t>nd</w:t>
      </w:r>
      <w:r>
        <w:rPr>
          <w:rFonts w:cs="Arial"/>
          <w:sz w:val="22"/>
          <w:lang w:val="en"/>
        </w:rPr>
        <w:t xml:space="preserve"> year of their studies in law, economics or related majors Poland-wide. Summer Camp</w:t>
      </w:r>
      <w:r w:rsidR="006C1B50">
        <w:rPr>
          <w:rFonts w:cs="Arial"/>
          <w:sz w:val="22"/>
          <w:lang w:val="en"/>
        </w:rPr>
        <w:t xml:space="preserve"> </w:t>
      </w:r>
      <w:r>
        <w:rPr>
          <w:rFonts w:cs="Arial"/>
          <w:sz w:val="22"/>
          <w:lang w:val="en"/>
        </w:rPr>
        <w:t>is an engaging formula disclosing UOKiK’s activities “from behind-the-scenes” perspective and bringing near the implementation of the mission not as a theoretical direction but some real-world aspects of work. The schedule consists mostly of workshop-formula classes and comprehensi</w:t>
      </w:r>
      <w:r w:rsidR="00B176A1">
        <w:rPr>
          <w:rFonts w:cs="Arial"/>
          <w:sz w:val="22"/>
          <w:lang w:val="en"/>
        </w:rPr>
        <w:t>v</w:t>
      </w:r>
      <w:r>
        <w:rPr>
          <w:rFonts w:cs="Arial"/>
          <w:sz w:val="22"/>
          <w:lang w:val="en"/>
        </w:rPr>
        <w:t>e analysis of the issues presented. We are counting on interaction and dialogue among the participants along with a substantive exchange of their views and opinions.</w:t>
      </w:r>
    </w:p>
    <w:p w14:paraId="005B26F1" w14:textId="7EEC28FD" w:rsidR="004523FF" w:rsidRPr="00B176A1" w:rsidRDefault="006C1B50" w:rsidP="004523FF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sz w:val="22"/>
          <w:lang w:val="en"/>
        </w:rPr>
        <w:t xml:space="preserve">Sessions </w:t>
      </w:r>
      <w:r w:rsidR="004523FF">
        <w:rPr>
          <w:rFonts w:cs="Arial"/>
          <w:sz w:val="22"/>
          <w:lang w:val="en"/>
        </w:rPr>
        <w:t xml:space="preserve">from 16 to 20 September 2024 </w:t>
      </w:r>
      <w:r w:rsidR="00895459">
        <w:rPr>
          <w:rFonts w:cs="Arial"/>
          <w:sz w:val="22"/>
          <w:lang w:val="en"/>
        </w:rPr>
        <w:t xml:space="preserve">are </w:t>
      </w:r>
      <w:r w:rsidR="004523FF">
        <w:rPr>
          <w:rFonts w:cs="Arial"/>
          <w:sz w:val="22"/>
          <w:lang w:val="en"/>
        </w:rPr>
        <w:t>aim</w:t>
      </w:r>
      <w:r w:rsidR="00895459">
        <w:rPr>
          <w:rFonts w:cs="Arial"/>
          <w:sz w:val="22"/>
          <w:lang w:val="en"/>
        </w:rPr>
        <w:t>ed</w:t>
      </w:r>
      <w:r w:rsidR="004523FF">
        <w:rPr>
          <w:rFonts w:cs="Arial"/>
          <w:sz w:val="22"/>
          <w:lang w:val="en"/>
        </w:rPr>
        <w:t xml:space="preserve"> at, among other</w:t>
      </w:r>
      <w:r w:rsidR="00895459">
        <w:rPr>
          <w:rFonts w:cs="Arial"/>
          <w:sz w:val="22"/>
          <w:lang w:val="en"/>
        </w:rPr>
        <w:t xml:space="preserve"> things</w:t>
      </w:r>
      <w:r w:rsidR="004523FF">
        <w:rPr>
          <w:rFonts w:cs="Arial"/>
          <w:sz w:val="22"/>
          <w:lang w:val="en"/>
        </w:rPr>
        <w:t xml:space="preserve">, </w:t>
      </w:r>
      <w:r w:rsidR="00895459">
        <w:rPr>
          <w:rFonts w:cs="Arial"/>
          <w:sz w:val="22"/>
          <w:lang w:val="en"/>
        </w:rPr>
        <w:t>promoting</w:t>
      </w:r>
      <w:r w:rsidR="004523FF">
        <w:rPr>
          <w:rFonts w:cs="Arial"/>
          <w:sz w:val="22"/>
          <w:lang w:val="en"/>
        </w:rPr>
        <w:t xml:space="preserve"> the UOKIK’s mission </w:t>
      </w:r>
      <w:r>
        <w:rPr>
          <w:rFonts w:cs="Arial"/>
          <w:sz w:val="22"/>
          <w:lang w:val="en"/>
        </w:rPr>
        <w:t>through</w:t>
      </w:r>
      <w:r w:rsidR="004523FF">
        <w:rPr>
          <w:rFonts w:cs="Arial"/>
          <w:sz w:val="22"/>
          <w:lang w:val="en"/>
        </w:rPr>
        <w:t xml:space="preserve"> supporting competition development and </w:t>
      </w:r>
      <w:r w:rsidR="00895459">
        <w:rPr>
          <w:rFonts w:cs="Arial"/>
          <w:sz w:val="22"/>
          <w:lang w:val="en"/>
        </w:rPr>
        <w:t xml:space="preserve">increasing well-being of </w:t>
      </w:r>
      <w:r w:rsidR="004523FF">
        <w:rPr>
          <w:rFonts w:cs="Arial"/>
          <w:sz w:val="22"/>
          <w:lang w:val="en"/>
        </w:rPr>
        <w:t>consumer</w:t>
      </w:r>
      <w:r w:rsidR="00895459">
        <w:rPr>
          <w:rFonts w:cs="Arial"/>
          <w:sz w:val="22"/>
          <w:lang w:val="en"/>
        </w:rPr>
        <w:t>s.</w:t>
      </w:r>
      <w:r w:rsidR="004523FF">
        <w:rPr>
          <w:rFonts w:cs="Arial"/>
          <w:sz w:val="22"/>
          <w:lang w:val="en"/>
        </w:rPr>
        <w:t xml:space="preserve"> </w:t>
      </w:r>
      <w:r w:rsidR="00895459">
        <w:rPr>
          <w:rFonts w:cs="Arial"/>
          <w:sz w:val="22"/>
          <w:lang w:val="en"/>
        </w:rPr>
        <w:t xml:space="preserve">The classes will show that this is achieved through </w:t>
      </w:r>
      <w:r w:rsidR="004523FF">
        <w:rPr>
          <w:rFonts w:cs="Arial"/>
          <w:sz w:val="22"/>
          <w:lang w:val="en"/>
        </w:rPr>
        <w:t>effective protecti</w:t>
      </w:r>
      <w:r w:rsidR="00895459">
        <w:rPr>
          <w:rFonts w:cs="Arial"/>
          <w:sz w:val="22"/>
          <w:lang w:val="en"/>
        </w:rPr>
        <w:t>on of</w:t>
      </w:r>
      <w:r w:rsidR="004523FF">
        <w:rPr>
          <w:rFonts w:cs="Arial"/>
          <w:sz w:val="22"/>
          <w:lang w:val="en"/>
        </w:rPr>
        <w:t xml:space="preserve"> their interests and </w:t>
      </w:r>
      <w:r w:rsidR="00895459">
        <w:rPr>
          <w:rFonts w:cs="Arial"/>
          <w:sz w:val="22"/>
          <w:lang w:val="en"/>
        </w:rPr>
        <w:t xml:space="preserve">security </w:t>
      </w:r>
      <w:r w:rsidR="004523FF">
        <w:rPr>
          <w:rFonts w:cs="Arial"/>
          <w:sz w:val="22"/>
          <w:lang w:val="en"/>
        </w:rPr>
        <w:t xml:space="preserve">while respecting the principles of openness and dialogue in relations with market participants. </w:t>
      </w:r>
    </w:p>
    <w:p w14:paraId="33D2E0C2" w14:textId="44ED5C02" w:rsidR="004523FF" w:rsidRPr="00B176A1" w:rsidRDefault="00747E5A" w:rsidP="004523FF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i/>
          <w:iCs/>
          <w:sz w:val="22"/>
          <w:lang w:val="en"/>
        </w:rPr>
        <w:t xml:space="preserve">-The </w:t>
      </w:r>
      <w:r w:rsidR="006C1B50">
        <w:rPr>
          <w:rFonts w:cs="Arial"/>
          <w:i/>
          <w:iCs/>
          <w:sz w:val="22"/>
          <w:lang w:val="en"/>
        </w:rPr>
        <w:t xml:space="preserve">Office </w:t>
      </w:r>
      <w:r>
        <w:rPr>
          <w:rFonts w:cs="Arial"/>
          <w:i/>
          <w:iCs/>
          <w:sz w:val="22"/>
          <w:lang w:val="en"/>
        </w:rPr>
        <w:t>is an example of an efficiently-operating, modern administration, which together with its operations profile which is important for the society, constitutes a serious advantage on the labour market. UO</w:t>
      </w:r>
      <w:r w:rsidR="00357140">
        <w:rPr>
          <w:rFonts w:cs="Arial"/>
          <w:i/>
          <w:iCs/>
          <w:sz w:val="22"/>
          <w:lang w:val="en"/>
        </w:rPr>
        <w:t>Ki</w:t>
      </w:r>
      <w:r>
        <w:rPr>
          <w:rFonts w:cs="Arial"/>
          <w:i/>
          <w:iCs/>
          <w:sz w:val="22"/>
          <w:lang w:val="en"/>
        </w:rPr>
        <w:t>IK</w:t>
      </w:r>
      <w:r>
        <w:rPr>
          <w:rFonts w:cs="Arial"/>
          <w:sz w:val="22"/>
          <w:lang w:val="en"/>
        </w:rPr>
        <w:t xml:space="preserve"> </w:t>
      </w:r>
      <w:r>
        <w:rPr>
          <w:rFonts w:cs="Arial"/>
          <w:i/>
          <w:iCs/>
          <w:sz w:val="22"/>
          <w:lang w:val="en"/>
        </w:rPr>
        <w:t xml:space="preserve">is undoubtedly the optimal place for people looking for a deeper meaning by positively impacting the market and the economy - </w:t>
      </w:r>
      <w:r>
        <w:rPr>
          <w:rFonts w:cs="Arial"/>
          <w:sz w:val="22"/>
          <w:lang w:val="en"/>
        </w:rPr>
        <w:t>says the President of UOKiK, Tomasz Chróstny.</w:t>
      </w:r>
    </w:p>
    <w:p w14:paraId="3C054D24" w14:textId="330FEFD5" w:rsidR="004523FF" w:rsidRPr="00B176A1" w:rsidRDefault="004523FF" w:rsidP="004523FF">
      <w:pPr>
        <w:spacing w:after="240" w:line="360" w:lineRule="auto"/>
        <w:jc w:val="both"/>
        <w:rPr>
          <w:rFonts w:cs="Arial"/>
          <w:b/>
          <w:sz w:val="22"/>
          <w:lang w:val="en-GB"/>
        </w:rPr>
      </w:pPr>
      <w:r>
        <w:rPr>
          <w:rFonts w:cs="Arial"/>
          <w:b/>
          <w:bCs/>
          <w:sz w:val="22"/>
          <w:lang w:val="en"/>
        </w:rPr>
        <w:t>What can you find on the agenda of the workshops ....?</w:t>
      </w:r>
    </w:p>
    <w:p w14:paraId="21CAD245" w14:textId="4CEDB25A" w:rsidR="004523FF" w:rsidRPr="00B176A1" w:rsidRDefault="004523FF" w:rsidP="004523FF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sz w:val="22"/>
          <w:lang w:val="en"/>
        </w:rPr>
        <w:lastRenderedPageBreak/>
        <w:t>The UOK</w:t>
      </w:r>
      <w:r w:rsidR="00357140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>K Summer Camp sessions are filled with hours on a widely-understood consumer protection. From Monday to Friday, there will be workshops, team-building activities and meetings that give space to exchange mutual experience. Practitioners and experts from UOK</w:t>
      </w:r>
      <w:r w:rsidR="00357140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 xml:space="preserve">K as well as external guests will </w:t>
      </w:r>
      <w:r w:rsidR="006C1B50">
        <w:rPr>
          <w:rFonts w:cs="Arial"/>
          <w:sz w:val="22"/>
          <w:lang w:val="en"/>
        </w:rPr>
        <w:t xml:space="preserve">the </w:t>
      </w:r>
      <w:r>
        <w:rPr>
          <w:rFonts w:cs="Arial"/>
          <w:sz w:val="22"/>
          <w:lang w:val="en"/>
        </w:rPr>
        <w:t xml:space="preserve"> leading roles. The substantive part involves discussing the most interesting case studies and learning about the behind-the-scenes work of the analysts conducting the proceedings.</w:t>
      </w:r>
    </w:p>
    <w:p w14:paraId="52584D98" w14:textId="55DFF585" w:rsidR="004523FF" w:rsidRPr="00B176A1" w:rsidRDefault="004523FF" w:rsidP="004523FF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sz w:val="22"/>
          <w:lang w:val="en"/>
        </w:rPr>
        <w:t xml:space="preserve">One of the broader topics will be competition law: from economic aspects, through all types of unfair practices, competition-restricting agreements to the abuse of a dominant position. Theme sessions will also comprise searches of businesses, including the presentation of the issues of computer forensics, mystery shoppers, </w:t>
      </w:r>
      <w:r w:rsidR="006C1B50">
        <w:rPr>
          <w:rFonts w:cs="Arial"/>
          <w:sz w:val="22"/>
          <w:lang w:val="en"/>
        </w:rPr>
        <w:t>OSINT</w:t>
      </w:r>
      <w:r>
        <w:rPr>
          <w:rFonts w:cs="Arial"/>
          <w:sz w:val="22"/>
          <w:lang w:val="en"/>
        </w:rPr>
        <w:t xml:space="preserve"> and other methods used by UOK</w:t>
      </w:r>
      <w:r w:rsidR="00357140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>K staff in the process of obtaining evidence. There will also be a discussion of merger control issues which is aimed at preventing excessive consolidation of entrepreneurs, leading to a significant reduction in competition in the market.</w:t>
      </w:r>
    </w:p>
    <w:p w14:paraId="7959D3F0" w14:textId="0BDACC75" w:rsidR="004523FF" w:rsidRPr="00B176A1" w:rsidRDefault="004523FF" w:rsidP="004523FF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sz w:val="22"/>
          <w:lang w:val="en"/>
        </w:rPr>
        <w:t>Upon completion, each participant in the UOK</w:t>
      </w:r>
      <w:r w:rsidR="00357140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>K Summer Camp will receive a certificate of participation while the best participants will get the chance for a paid internship at UOK</w:t>
      </w:r>
      <w:r w:rsidR="00357140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>K headquarters</w:t>
      </w:r>
      <w:r w:rsidR="006C1B50">
        <w:rPr>
          <w:rFonts w:cs="Arial"/>
          <w:sz w:val="22"/>
          <w:lang w:val="en"/>
        </w:rPr>
        <w:t>,</w:t>
      </w:r>
      <w:r>
        <w:rPr>
          <w:rFonts w:cs="Arial"/>
          <w:sz w:val="22"/>
          <w:lang w:val="en"/>
        </w:rPr>
        <w:t xml:space="preserve"> or one of </w:t>
      </w:r>
      <w:r w:rsidR="006C1B50">
        <w:rPr>
          <w:rFonts w:cs="Arial"/>
          <w:sz w:val="22"/>
          <w:lang w:val="en"/>
        </w:rPr>
        <w:t xml:space="preserve">its </w:t>
      </w:r>
      <w:r>
        <w:rPr>
          <w:rFonts w:cs="Arial"/>
          <w:sz w:val="22"/>
          <w:lang w:val="en"/>
        </w:rPr>
        <w:t>eight offices.</w:t>
      </w:r>
    </w:p>
    <w:p w14:paraId="588E326D" w14:textId="1A38ADA7" w:rsidR="00DA116F" w:rsidRPr="00B176A1" w:rsidRDefault="000A1D68" w:rsidP="004523FF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b/>
          <w:bCs/>
          <w:sz w:val="22"/>
          <w:lang w:val="en"/>
        </w:rPr>
        <w:t>Not just Summer Camp</w:t>
      </w:r>
    </w:p>
    <w:p w14:paraId="688EA73D" w14:textId="7C113877" w:rsidR="000A1D68" w:rsidRPr="00B176A1" w:rsidRDefault="00DA116F" w:rsidP="004523FF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sz w:val="22"/>
          <w:lang w:val="en"/>
        </w:rPr>
        <w:t>The competition of the President of UOK</w:t>
      </w:r>
      <w:r w:rsidR="00357140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 xml:space="preserve">K for the best master’s thesis and doctoral dissertation on competition and consumer protection is on. You can win </w:t>
      </w:r>
      <w:r w:rsidR="006C1B50">
        <w:rPr>
          <w:rFonts w:cs="Arial"/>
          <w:sz w:val="22"/>
          <w:lang w:val="en"/>
        </w:rPr>
        <w:t>cash prizes</w:t>
      </w:r>
      <w:r>
        <w:rPr>
          <w:rFonts w:cs="Arial"/>
          <w:sz w:val="22"/>
          <w:lang w:val="en"/>
        </w:rPr>
        <w:t xml:space="preserve"> - the pool amounts to PLN 84 </w:t>
      </w:r>
      <w:r w:rsidR="006C1B50">
        <w:rPr>
          <w:rFonts w:cs="Arial"/>
          <w:sz w:val="22"/>
          <w:lang w:val="en"/>
        </w:rPr>
        <w:t xml:space="preserve">000 </w:t>
      </w:r>
      <w:r>
        <w:rPr>
          <w:rFonts w:cs="Arial"/>
          <w:sz w:val="22"/>
          <w:lang w:val="en"/>
        </w:rPr>
        <w:t xml:space="preserve">along with an opportunity to publish your thesis or dissertation as part of the </w:t>
      </w:r>
      <w:hyperlink r:id="rId9" w:history="1">
        <w:r>
          <w:rPr>
            <w:rStyle w:val="Hipercze"/>
            <w:rFonts w:cs="Arial"/>
            <w:sz w:val="22"/>
            <w:lang w:val="en"/>
          </w:rPr>
          <w:t>UOK</w:t>
        </w:r>
        <w:r w:rsidR="00357140">
          <w:rPr>
            <w:rStyle w:val="Hipercze"/>
            <w:rFonts w:cs="Arial"/>
            <w:sz w:val="22"/>
            <w:lang w:val="en"/>
          </w:rPr>
          <w:t>i</w:t>
        </w:r>
        <w:r>
          <w:rPr>
            <w:rStyle w:val="Hipercze"/>
            <w:rFonts w:cs="Arial"/>
            <w:sz w:val="22"/>
            <w:lang w:val="en"/>
          </w:rPr>
          <w:t>K Library</w:t>
        </w:r>
      </w:hyperlink>
      <w:r>
        <w:rPr>
          <w:rFonts w:cs="Arial"/>
          <w:sz w:val="22"/>
          <w:lang w:val="en"/>
        </w:rPr>
        <w:t xml:space="preserve"> and hold graduation internship for winners the master’s thesis competit</w:t>
      </w:r>
      <w:r w:rsidR="00B176A1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>on.</w:t>
      </w:r>
    </w:p>
    <w:p w14:paraId="56B3B6D8" w14:textId="727D5177" w:rsidR="004523FF" w:rsidRPr="00B176A1" w:rsidRDefault="000A1D68">
      <w:pPr>
        <w:spacing w:after="240" w:line="360" w:lineRule="auto"/>
        <w:jc w:val="both"/>
        <w:rPr>
          <w:rFonts w:cs="Arial"/>
          <w:sz w:val="22"/>
          <w:lang w:val="en-GB"/>
        </w:rPr>
      </w:pPr>
      <w:r>
        <w:rPr>
          <w:rFonts w:cs="Arial"/>
          <w:sz w:val="22"/>
          <w:lang w:val="en"/>
        </w:rPr>
        <w:t>You may submit master’s theses and doctoral dissertations in Polish and English for the competit</w:t>
      </w:r>
      <w:r w:rsidR="00B176A1">
        <w:rPr>
          <w:rFonts w:cs="Arial"/>
          <w:sz w:val="22"/>
          <w:lang w:val="en"/>
        </w:rPr>
        <w:t>i</w:t>
      </w:r>
      <w:r>
        <w:rPr>
          <w:rFonts w:cs="Arial"/>
          <w:sz w:val="22"/>
          <w:lang w:val="en"/>
        </w:rPr>
        <w:t xml:space="preserve">on. The deadline </w:t>
      </w:r>
      <w:r w:rsidR="006C1B50">
        <w:rPr>
          <w:rFonts w:cs="Arial"/>
          <w:sz w:val="22"/>
          <w:lang w:val="en"/>
        </w:rPr>
        <w:t xml:space="preserve">for applications </w:t>
      </w:r>
      <w:r>
        <w:rPr>
          <w:rFonts w:cs="Arial"/>
          <w:sz w:val="22"/>
          <w:lang w:val="en"/>
        </w:rPr>
        <w:t>is  November</w:t>
      </w:r>
      <w:r w:rsidR="006C1B50">
        <w:rPr>
          <w:rFonts w:cs="Arial"/>
          <w:sz w:val="22"/>
          <w:lang w:val="en"/>
        </w:rPr>
        <w:t xml:space="preserve"> 29,</w:t>
      </w:r>
      <w:r>
        <w:rPr>
          <w:rFonts w:cs="Arial"/>
          <w:sz w:val="22"/>
          <w:lang w:val="en"/>
        </w:rPr>
        <w:t xml:space="preserve"> 2024. For more information, </w:t>
      </w:r>
      <w:r w:rsidR="006C1B50">
        <w:rPr>
          <w:rFonts w:cs="Arial"/>
          <w:sz w:val="22"/>
          <w:lang w:val="en"/>
        </w:rPr>
        <w:t xml:space="preserve">kindly </w:t>
      </w:r>
      <w:r>
        <w:rPr>
          <w:rFonts w:cs="Arial"/>
          <w:sz w:val="22"/>
          <w:lang w:val="en"/>
        </w:rPr>
        <w:t xml:space="preserve">visit </w:t>
      </w:r>
      <w:hyperlink r:id="rId10" w:history="1">
        <w:r>
          <w:rPr>
            <w:rStyle w:val="Hipercze"/>
            <w:rFonts w:cs="Arial"/>
            <w:sz w:val="22"/>
            <w:lang w:val="en"/>
          </w:rPr>
          <w:t>the UOK</w:t>
        </w:r>
        <w:r w:rsidR="00357140">
          <w:rPr>
            <w:rStyle w:val="Hipercze"/>
            <w:rFonts w:cs="Arial"/>
            <w:sz w:val="22"/>
            <w:lang w:val="en"/>
          </w:rPr>
          <w:t>i</w:t>
        </w:r>
        <w:r>
          <w:rPr>
            <w:rStyle w:val="Hipercze"/>
            <w:rFonts w:cs="Arial"/>
            <w:sz w:val="22"/>
            <w:lang w:val="en"/>
          </w:rPr>
          <w:t>K’s website.</w:t>
        </w:r>
      </w:hyperlink>
      <w:bookmarkStart w:id="0" w:name="_GoBack"/>
      <w:bookmarkEnd w:id="0"/>
    </w:p>
    <w:p w14:paraId="19487C8C" w14:textId="55D94563" w:rsidR="003B11E2" w:rsidRPr="00B176A1" w:rsidRDefault="003B11E2" w:rsidP="004523FF">
      <w:pPr>
        <w:spacing w:after="240" w:line="360" w:lineRule="auto"/>
        <w:jc w:val="both"/>
        <w:rPr>
          <w:rFonts w:cs="Arial"/>
          <w:i/>
          <w:sz w:val="22"/>
          <w:lang w:val="en-GB"/>
        </w:rPr>
      </w:pPr>
    </w:p>
    <w:sectPr w:rsidR="003B11E2" w:rsidRPr="00B176A1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B39DE" w14:textId="77777777" w:rsidR="00140BD7" w:rsidRDefault="00140BD7">
      <w:r>
        <w:separator/>
      </w:r>
    </w:p>
  </w:endnote>
  <w:endnote w:type="continuationSeparator" w:id="0">
    <w:p w14:paraId="3029FD14" w14:textId="77777777" w:rsidR="00140BD7" w:rsidRDefault="0014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655B2747" w:rsidR="006D2751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>
      <w:rPr>
        <w:rFonts w:asciiTheme="minorHAnsi" w:hAnsiTheme="minorHAnsi" w:cstheme="minorHAnsi"/>
        <w:noProof/>
        <w:color w:val="595959" w:themeColor="text1" w:themeTint="A6"/>
        <w:lang w:val="e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en"/>
      </w:rPr>
      <w:t>WWW.UOKiK.GOV.PL TELEPHONE +48 22 55 60 246 MOBILE PHONE +48 695 902 088</w:t>
    </w:r>
  </w:p>
  <w:p w14:paraId="671475B7" w14:textId="67BE1E34" w:rsidR="006D2751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</w:rPr>
    </w:pPr>
    <w:r>
      <w:rPr>
        <w:rFonts w:asciiTheme="minorHAnsi" w:hAnsiTheme="minorHAnsi" w:cstheme="minorHAnsi"/>
        <w:color w:val="595959" w:themeColor="text1" w:themeTint="A6"/>
        <w:sz w:val="16"/>
        <w:szCs w:val="16"/>
        <w:lang w:val="en"/>
      </w:rPr>
      <w:t xml:space="preserve">UOKiK Communication Department  Pl. Powstańców Warszawy 1, 00-950 Warsaw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en"/>
      </w:rPr>
      <w:br/>
      <w:t xml:space="preserve">E-mail: </w:t>
    </w:r>
    <w:hyperlink r:id="rId1" w:history="1">
      <w:r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en"/>
        </w:rPr>
        <w:t>biuroprasowe@uokik.gov.pl</w:t>
      </w:r>
    </w:hyperlink>
    <w:r>
      <w:rPr>
        <w:rFonts w:asciiTheme="minorHAnsi" w:hAnsiTheme="minorHAnsi" w:cstheme="minorHAnsi"/>
        <w:color w:val="595959" w:themeColor="text1" w:themeTint="A6"/>
        <w:sz w:val="16"/>
        <w:szCs w:val="16"/>
        <w:lang w:val="en"/>
      </w:rPr>
      <w:t xml:space="preserve"> Twitter: </w:t>
    </w:r>
    <w:hyperlink r:id="rId2" w:history="1">
      <w:r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en"/>
        </w:rPr>
        <w:t>@</w:t>
      </w:r>
      <w:r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en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lang w:val="en"/>
      </w:rPr>
      <w:br/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en"/>
      </w:rPr>
      <w:t>You can also follow us on Instagram: </w:t>
    </w:r>
    <w:hyperlink r:id="rId3" w:tgtFrame="_blank" w:history="1">
      <w:r>
        <w:rPr>
          <w:rFonts w:asciiTheme="minorHAnsi" w:hAnsiTheme="minorHAnsi" w:cstheme="minorHAnsi"/>
          <w:color w:val="595959" w:themeColor="text1" w:themeTint="A6"/>
          <w:sz w:val="16"/>
          <w:szCs w:val="16"/>
          <w:lang w:val="en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C34C" w14:textId="77777777" w:rsidR="00140BD7" w:rsidRDefault="00140BD7">
      <w:r>
        <w:separator/>
      </w:r>
    </w:p>
  </w:footnote>
  <w:footnote w:type="continuationSeparator" w:id="0">
    <w:p w14:paraId="5F9E673B" w14:textId="77777777" w:rsidR="00140BD7" w:rsidRDefault="0014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6114E1E9" w:rsidR="006D2751" w:rsidRDefault="0013579A" w:rsidP="0041396E">
    <w:pPr>
      <w:pStyle w:val="Nagwek"/>
      <w:tabs>
        <w:tab w:val="clear" w:pos="9072"/>
      </w:tabs>
    </w:pPr>
    <w:r>
      <w:rPr>
        <w:noProof/>
        <w:color w:val="1F497D"/>
      </w:rPr>
      <w:drawing>
        <wp:inline distT="0" distB="0" distL="0" distR="0" wp14:anchorId="792BA11A" wp14:editId="19D04D25">
          <wp:extent cx="1438275" cy="552450"/>
          <wp:effectExtent l="0" t="0" r="9525" b="0"/>
          <wp:docPr id="2" name="Obraz 2" descr="cid:image002.png@01D9C565.319BE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id:image002.png@01D9C565.319BE7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3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1"/>
  </w:num>
  <w:num w:numId="14">
    <w:abstractNumId w:val="24"/>
  </w:num>
  <w:num w:numId="15">
    <w:abstractNumId w:val="2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2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0B86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16D2"/>
    <w:rsid w:val="0013233C"/>
    <w:rsid w:val="00132B05"/>
    <w:rsid w:val="00133470"/>
    <w:rsid w:val="00135455"/>
    <w:rsid w:val="0013579A"/>
    <w:rsid w:val="00140BD7"/>
    <w:rsid w:val="001413C7"/>
    <w:rsid w:val="00143310"/>
    <w:rsid w:val="00144E9C"/>
    <w:rsid w:val="001530BD"/>
    <w:rsid w:val="00157E9A"/>
    <w:rsid w:val="00161094"/>
    <w:rsid w:val="00162B45"/>
    <w:rsid w:val="0016325D"/>
    <w:rsid w:val="00163DF9"/>
    <w:rsid w:val="00165CD2"/>
    <w:rsid w:val="001666D6"/>
    <w:rsid w:val="00166B5D"/>
    <w:rsid w:val="001675EF"/>
    <w:rsid w:val="0017028A"/>
    <w:rsid w:val="00171120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5C7"/>
    <w:rsid w:val="001A5F7C"/>
    <w:rsid w:val="001A6E5B"/>
    <w:rsid w:val="001A7451"/>
    <w:rsid w:val="001B0740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55F4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3525"/>
    <w:rsid w:val="00295193"/>
    <w:rsid w:val="00295B34"/>
    <w:rsid w:val="002A5D69"/>
    <w:rsid w:val="002A792E"/>
    <w:rsid w:val="002B1DBF"/>
    <w:rsid w:val="002B4C6B"/>
    <w:rsid w:val="002C0D5D"/>
    <w:rsid w:val="002C361E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D07"/>
    <w:rsid w:val="0035019C"/>
    <w:rsid w:val="00357140"/>
    <w:rsid w:val="00360248"/>
    <w:rsid w:val="00360C3B"/>
    <w:rsid w:val="00360C66"/>
    <w:rsid w:val="00361AF0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A2B10"/>
    <w:rsid w:val="003A35D6"/>
    <w:rsid w:val="003A4A05"/>
    <w:rsid w:val="003A5566"/>
    <w:rsid w:val="003A73BE"/>
    <w:rsid w:val="003B11E2"/>
    <w:rsid w:val="003B792F"/>
    <w:rsid w:val="003D0369"/>
    <w:rsid w:val="003D1479"/>
    <w:rsid w:val="003D22E4"/>
    <w:rsid w:val="003D2F7A"/>
    <w:rsid w:val="003D3FF4"/>
    <w:rsid w:val="003D7161"/>
    <w:rsid w:val="003D7242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262D"/>
    <w:rsid w:val="004A57B0"/>
    <w:rsid w:val="004B1B9B"/>
    <w:rsid w:val="004B2DB0"/>
    <w:rsid w:val="004B5A4D"/>
    <w:rsid w:val="004B63A2"/>
    <w:rsid w:val="004B6F07"/>
    <w:rsid w:val="004C0F9E"/>
    <w:rsid w:val="004C1243"/>
    <w:rsid w:val="004C12A8"/>
    <w:rsid w:val="004C5C26"/>
    <w:rsid w:val="004C6885"/>
    <w:rsid w:val="004D7C0E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670FC"/>
    <w:rsid w:val="00571060"/>
    <w:rsid w:val="00574479"/>
    <w:rsid w:val="00577DB8"/>
    <w:rsid w:val="005842E2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B6FE6"/>
    <w:rsid w:val="005C0D39"/>
    <w:rsid w:val="005C2235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1B50"/>
    <w:rsid w:val="006C34AE"/>
    <w:rsid w:val="006C67AF"/>
    <w:rsid w:val="006C74BC"/>
    <w:rsid w:val="006D2751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617C7"/>
    <w:rsid w:val="0087084F"/>
    <w:rsid w:val="00872388"/>
    <w:rsid w:val="0087354F"/>
    <w:rsid w:val="00875853"/>
    <w:rsid w:val="00880597"/>
    <w:rsid w:val="008859F4"/>
    <w:rsid w:val="008903F4"/>
    <w:rsid w:val="00895459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B649C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3244"/>
    <w:rsid w:val="00A15CE2"/>
    <w:rsid w:val="00A169F5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6A1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1502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6A2F"/>
    <w:rsid w:val="00C123B1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3296"/>
    <w:rsid w:val="00CF11F7"/>
    <w:rsid w:val="00CF22A5"/>
    <w:rsid w:val="00CF31D5"/>
    <w:rsid w:val="00CF67BF"/>
    <w:rsid w:val="00D01441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235F"/>
    <w:rsid w:val="00D347CD"/>
    <w:rsid w:val="00D34CA7"/>
    <w:rsid w:val="00D369C7"/>
    <w:rsid w:val="00D40519"/>
    <w:rsid w:val="00D43766"/>
    <w:rsid w:val="00D47CCF"/>
    <w:rsid w:val="00D519DC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D24"/>
    <w:rsid w:val="00E24825"/>
    <w:rsid w:val="00E261E6"/>
    <w:rsid w:val="00E36032"/>
    <w:rsid w:val="00E4026A"/>
    <w:rsid w:val="00E42093"/>
    <w:rsid w:val="00E42F81"/>
    <w:rsid w:val="00E4301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06A5"/>
    <w:rsid w:val="00F026ED"/>
    <w:rsid w:val="00F139AC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35B8"/>
    <w:rsid w:val="00F447FE"/>
    <w:rsid w:val="00F46458"/>
    <w:rsid w:val="00F46601"/>
    <w:rsid w:val="00F467D7"/>
    <w:rsid w:val="00F46D0D"/>
    <w:rsid w:val="00F533F6"/>
    <w:rsid w:val="00F5613E"/>
    <w:rsid w:val="00F6637B"/>
    <w:rsid w:val="00F66476"/>
    <w:rsid w:val="00F66A1B"/>
    <w:rsid w:val="00F73DEE"/>
    <w:rsid w:val="00F74BE2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en/ma-phd-thesis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ublikacje?filtry=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565.319BE7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F5F2-F139-4590-94FE-1169D00ED4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F68415-D964-4BE1-A5AE-C33250C0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2024-09-23T08:07:00Z</dcterms:created>
  <dcterms:modified xsi:type="dcterms:W3CDTF">2024-09-23T08:45:00Z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63973109-fb82-4c54-a0e1-d710b1612170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