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B6848" w14:textId="3623A5F1" w:rsidR="00662A7B" w:rsidRPr="00471468" w:rsidRDefault="00E35087" w:rsidP="008B69A9">
      <w:pPr>
        <w:spacing w:after="240" w:line="360" w:lineRule="auto"/>
        <w:rPr>
          <w:sz w:val="32"/>
          <w:szCs w:val="32"/>
        </w:rPr>
      </w:pPr>
      <w:r>
        <w:rPr>
          <w:sz w:val="32"/>
          <w:szCs w:val="32"/>
          <w:lang w:val="en"/>
        </w:rPr>
        <w:t xml:space="preserve">New proceedings initiated by </w:t>
      </w:r>
      <w:proofErr w:type="spellStart"/>
      <w:r>
        <w:rPr>
          <w:sz w:val="32"/>
          <w:szCs w:val="32"/>
          <w:lang w:val="en"/>
        </w:rPr>
        <w:t>UOKiK</w:t>
      </w:r>
      <w:proofErr w:type="spellEnd"/>
      <w:r>
        <w:rPr>
          <w:sz w:val="32"/>
          <w:szCs w:val="32"/>
          <w:lang w:val="en"/>
        </w:rPr>
        <w:t xml:space="preserve"> concerning payment backlogs</w:t>
      </w:r>
    </w:p>
    <w:p w14:paraId="0522D71F" w14:textId="0DCCA84F" w:rsidR="008B69A9" w:rsidRDefault="00662A7B" w:rsidP="008410A5">
      <w:pPr>
        <w:pStyle w:val="NormalnyWeb"/>
        <w:numPr>
          <w:ilvl w:val="0"/>
          <w:numId w:val="17"/>
        </w:numPr>
        <w:shd w:val="clear" w:color="auto" w:fill="FFFFFF"/>
        <w:spacing w:after="120" w:afterAutospacing="0" w:line="360" w:lineRule="auto"/>
        <w:jc w:val="both"/>
        <w:rPr>
          <w:rFonts w:ascii="Trebuchet MS" w:hAnsi="Trebuchet MS" w:cs="Tahoma"/>
          <w:b/>
          <w:bCs/>
          <w:color w:val="000000" w:themeColor="text1"/>
          <w:sz w:val="22"/>
        </w:rPr>
      </w:pPr>
      <w:r>
        <w:rPr>
          <w:rFonts w:ascii="Trebuchet MS" w:hAnsi="Trebuchet MS" w:cs="Tahoma"/>
          <w:b/>
          <w:bCs/>
          <w:color w:val="000000" w:themeColor="text1"/>
          <w:sz w:val="22"/>
          <w:lang w:val="en"/>
        </w:rPr>
        <w:t xml:space="preserve">President of </w:t>
      </w:r>
      <w:proofErr w:type="spellStart"/>
      <w:r>
        <w:rPr>
          <w:rFonts w:ascii="Trebuchet MS" w:hAnsi="Trebuchet MS" w:cs="Tahoma"/>
          <w:b/>
          <w:bCs/>
          <w:color w:val="000000" w:themeColor="text1"/>
          <w:sz w:val="22"/>
          <w:lang w:val="en"/>
        </w:rPr>
        <w:t>UOKiK</w:t>
      </w:r>
      <w:proofErr w:type="spellEnd"/>
      <w:r>
        <w:rPr>
          <w:rFonts w:ascii="Trebuchet MS" w:hAnsi="Trebuchet MS" w:cs="Tahoma"/>
          <w:b/>
          <w:bCs/>
          <w:color w:val="000000" w:themeColor="text1"/>
          <w:sz w:val="22"/>
          <w:lang w:val="en"/>
        </w:rPr>
        <w:t xml:space="preserve">, Tomasz </w:t>
      </w:r>
      <w:proofErr w:type="spellStart"/>
      <w:r>
        <w:rPr>
          <w:rFonts w:ascii="Trebuchet MS" w:hAnsi="Trebuchet MS" w:cs="Tahoma"/>
          <w:b/>
          <w:bCs/>
          <w:color w:val="000000" w:themeColor="text1"/>
          <w:sz w:val="22"/>
          <w:lang w:val="en"/>
        </w:rPr>
        <w:t>Chróstny</w:t>
      </w:r>
      <w:proofErr w:type="spellEnd"/>
      <w:r>
        <w:rPr>
          <w:rFonts w:ascii="Trebuchet MS" w:hAnsi="Trebuchet MS" w:cs="Tahoma"/>
          <w:b/>
          <w:bCs/>
          <w:color w:val="000000" w:themeColor="text1"/>
          <w:sz w:val="22"/>
          <w:lang w:val="en"/>
        </w:rPr>
        <w:t>, has instigated 10 proceedings into business entities that fail to pay to their suppliers on time.</w:t>
      </w:r>
    </w:p>
    <w:p w14:paraId="677F1288" w14:textId="77F40CBA" w:rsidR="009371E4" w:rsidRPr="00FB5A53" w:rsidRDefault="00E77312" w:rsidP="008410A5">
      <w:pPr>
        <w:pStyle w:val="NormalnyWeb"/>
        <w:numPr>
          <w:ilvl w:val="0"/>
          <w:numId w:val="17"/>
        </w:numPr>
        <w:shd w:val="clear" w:color="auto" w:fill="FFFFFF"/>
        <w:spacing w:after="120" w:afterAutospacing="0" w:line="360" w:lineRule="auto"/>
        <w:jc w:val="both"/>
        <w:rPr>
          <w:rFonts w:ascii="Trebuchet MS" w:hAnsi="Trebuchet MS" w:cs="Tahoma"/>
          <w:b/>
          <w:bCs/>
          <w:color w:val="000000" w:themeColor="text1"/>
          <w:sz w:val="22"/>
        </w:rPr>
      </w:pPr>
      <w:r>
        <w:rPr>
          <w:rFonts w:ascii="Trebuchet MS" w:hAnsi="Trebuchet MS" w:cs="Tahoma"/>
          <w:b/>
          <w:bCs/>
          <w:color w:val="000000" w:themeColor="text1"/>
          <w:sz w:val="22"/>
          <w:lang w:val="en"/>
        </w:rPr>
        <w:t xml:space="preserve">Earlier, the Authority had addressed the so-called soft calls to them </w:t>
      </w:r>
      <w:proofErr w:type="gramStart"/>
      <w:r>
        <w:rPr>
          <w:rFonts w:ascii="Trebuchet MS" w:hAnsi="Trebuchet MS" w:cs="Tahoma"/>
          <w:b/>
          <w:bCs/>
          <w:color w:val="000000" w:themeColor="text1"/>
          <w:sz w:val="22"/>
          <w:lang w:val="en"/>
        </w:rPr>
        <w:t>in order to</w:t>
      </w:r>
      <w:proofErr w:type="gramEnd"/>
      <w:r>
        <w:rPr>
          <w:rFonts w:ascii="Trebuchet MS" w:hAnsi="Trebuchet MS" w:cs="Tahoma"/>
          <w:b/>
          <w:bCs/>
          <w:color w:val="000000" w:themeColor="text1"/>
          <w:sz w:val="22"/>
          <w:lang w:val="en"/>
        </w:rPr>
        <w:t xml:space="preserve"> signal the problem and recommend that they immediately improve their payment culture toward contractors.</w:t>
      </w:r>
    </w:p>
    <w:p w14:paraId="603863DD" w14:textId="77777777" w:rsidR="00940551" w:rsidRPr="00940551" w:rsidRDefault="00007939" w:rsidP="001E34A7">
      <w:pPr>
        <w:pStyle w:val="Akapitzlist"/>
        <w:numPr>
          <w:ilvl w:val="0"/>
          <w:numId w:val="16"/>
        </w:numPr>
        <w:shd w:val="clear" w:color="auto" w:fill="FFFFFF"/>
        <w:spacing w:after="120" w:line="360" w:lineRule="auto"/>
        <w:ind w:left="714" w:hanging="357"/>
        <w:contextualSpacing w:val="0"/>
        <w:jc w:val="both"/>
        <w:rPr>
          <w:rFonts w:cs="Segoe UI"/>
          <w:iCs/>
          <w:color w:val="222222"/>
          <w:sz w:val="22"/>
        </w:rPr>
      </w:pPr>
      <w:r>
        <w:rPr>
          <w:rFonts w:cs="Tahoma"/>
          <w:b/>
          <w:bCs/>
          <w:color w:val="000000" w:themeColor="text1"/>
          <w:sz w:val="22"/>
          <w:lang w:val="en"/>
        </w:rPr>
        <w:t>Payment backlogs are particularly burdensome for micro-, small and medium-sized undertakings which cover their liabilities from the ongoing capital.</w:t>
      </w:r>
    </w:p>
    <w:p w14:paraId="5B9D041E" w14:textId="1D532B9B" w:rsidR="00BA70E1" w:rsidRPr="00940551" w:rsidRDefault="00662A7B" w:rsidP="00940551">
      <w:pPr>
        <w:spacing w:line="360" w:lineRule="auto"/>
        <w:rPr>
          <w:sz w:val="22"/>
        </w:rPr>
      </w:pPr>
      <w:r>
        <w:rPr>
          <w:b/>
          <w:bCs/>
          <w:sz w:val="22"/>
          <w:lang w:val="en"/>
        </w:rPr>
        <w:t xml:space="preserve">[Warsaw, 19 August 2024] </w:t>
      </w:r>
      <w:r>
        <w:rPr>
          <w:sz w:val="22"/>
          <w:lang w:val="en"/>
        </w:rPr>
        <w:t xml:space="preserve">The President of </w:t>
      </w:r>
      <w:proofErr w:type="spellStart"/>
      <w:r>
        <w:rPr>
          <w:sz w:val="22"/>
          <w:lang w:val="en"/>
        </w:rPr>
        <w:t>UOKiK</w:t>
      </w:r>
      <w:proofErr w:type="spellEnd"/>
      <w:r>
        <w:rPr>
          <w:sz w:val="22"/>
          <w:lang w:val="en"/>
        </w:rPr>
        <w:t xml:space="preserve"> has instigated 10 proceedings concerning excessive delays in fulfilment of financial obligations by the following companies: Coca Cola HBC Polska, </w:t>
      </w:r>
      <w:proofErr w:type="spellStart"/>
      <w:r>
        <w:rPr>
          <w:sz w:val="22"/>
          <w:lang w:val="en"/>
        </w:rPr>
        <w:t>Delpharm</w:t>
      </w:r>
      <w:proofErr w:type="spellEnd"/>
      <w:r>
        <w:rPr>
          <w:sz w:val="22"/>
          <w:lang w:val="en"/>
        </w:rPr>
        <w:t xml:space="preserve"> </w:t>
      </w:r>
      <w:proofErr w:type="spellStart"/>
      <w:r>
        <w:rPr>
          <w:sz w:val="22"/>
          <w:lang w:val="en"/>
        </w:rPr>
        <w:t>Poznań</w:t>
      </w:r>
      <w:proofErr w:type="spellEnd"/>
      <w:r>
        <w:rPr>
          <w:sz w:val="22"/>
          <w:lang w:val="en"/>
        </w:rPr>
        <w:t xml:space="preserve">, </w:t>
      </w:r>
      <w:proofErr w:type="spellStart"/>
      <w:r>
        <w:rPr>
          <w:color w:val="222222"/>
          <w:sz w:val="22"/>
          <w:lang w:val="en"/>
        </w:rPr>
        <w:t>DOZ</w:t>
      </w:r>
      <w:proofErr w:type="spellEnd"/>
      <w:r>
        <w:rPr>
          <w:color w:val="222222"/>
          <w:sz w:val="22"/>
          <w:lang w:val="en"/>
        </w:rPr>
        <w:t xml:space="preserve"> S.A. Direct </w:t>
      </w:r>
      <w:proofErr w:type="spellStart"/>
      <w:r>
        <w:rPr>
          <w:color w:val="222222"/>
          <w:sz w:val="22"/>
          <w:lang w:val="en"/>
        </w:rPr>
        <w:t>sp.k</w:t>
      </w:r>
      <w:proofErr w:type="spellEnd"/>
      <w:r>
        <w:rPr>
          <w:color w:val="222222"/>
          <w:sz w:val="22"/>
          <w:lang w:val="en"/>
        </w:rPr>
        <w:t>.</w:t>
      </w:r>
      <w:r>
        <w:rPr>
          <w:sz w:val="22"/>
          <w:lang w:val="en"/>
        </w:rPr>
        <w:t xml:space="preserve">, </w:t>
      </w:r>
      <w:proofErr w:type="spellStart"/>
      <w:r>
        <w:rPr>
          <w:sz w:val="22"/>
          <w:lang w:val="en"/>
        </w:rPr>
        <w:t>Emerlog</w:t>
      </w:r>
      <w:proofErr w:type="spellEnd"/>
      <w:r>
        <w:rPr>
          <w:sz w:val="22"/>
          <w:lang w:val="en"/>
        </w:rPr>
        <w:t xml:space="preserve">, Mahle Behr Ostrów Wielkopolski, Padma, </w:t>
      </w:r>
      <w:proofErr w:type="spellStart"/>
      <w:r>
        <w:rPr>
          <w:sz w:val="22"/>
          <w:lang w:val="en"/>
        </w:rPr>
        <w:t>Przedsiębiorstwo</w:t>
      </w:r>
      <w:proofErr w:type="spellEnd"/>
      <w:r>
        <w:rPr>
          <w:sz w:val="22"/>
          <w:lang w:val="en"/>
        </w:rPr>
        <w:t xml:space="preserve"> </w:t>
      </w:r>
      <w:proofErr w:type="spellStart"/>
      <w:r>
        <w:rPr>
          <w:sz w:val="22"/>
          <w:lang w:val="en"/>
        </w:rPr>
        <w:t>Budowlane</w:t>
      </w:r>
      <w:proofErr w:type="spellEnd"/>
      <w:r>
        <w:rPr>
          <w:sz w:val="22"/>
          <w:lang w:val="en"/>
        </w:rPr>
        <w:t xml:space="preserve"> GRANIT, Suder &amp; Suder, Teva Pharmaceuticals Polska, Track Tec </w:t>
      </w:r>
      <w:proofErr w:type="spellStart"/>
      <w:r>
        <w:rPr>
          <w:sz w:val="22"/>
          <w:lang w:val="en"/>
        </w:rPr>
        <w:t>Koltram</w:t>
      </w:r>
      <w:proofErr w:type="spellEnd"/>
      <w:r>
        <w:rPr>
          <w:sz w:val="22"/>
          <w:lang w:val="en"/>
        </w:rPr>
        <w:t>.</w:t>
      </w:r>
    </w:p>
    <w:p w14:paraId="5D5FD6B0" w14:textId="77777777" w:rsidR="00BA70E1" w:rsidRPr="00CE7EB5" w:rsidRDefault="00BA70E1" w:rsidP="00BA70E1">
      <w:pPr>
        <w:autoSpaceDE w:val="0"/>
        <w:autoSpaceDN w:val="0"/>
        <w:adjustRightInd w:val="0"/>
        <w:rPr>
          <w:rFonts w:cs="Segoe UI"/>
          <w:color w:val="000000" w:themeColor="text1"/>
          <w:sz w:val="22"/>
        </w:rPr>
      </w:pPr>
    </w:p>
    <w:p w14:paraId="1DD406A5" w14:textId="37CBBB2E" w:rsidR="00662A7B" w:rsidRPr="00ED2447" w:rsidRDefault="00F54D91" w:rsidP="00662A7B">
      <w:pPr>
        <w:spacing w:after="240" w:line="360" w:lineRule="auto"/>
        <w:jc w:val="both"/>
        <w:rPr>
          <w:rFonts w:cs="Segoe UI"/>
          <w:b/>
          <w:iCs/>
          <w:color w:val="222222"/>
          <w:sz w:val="22"/>
        </w:rPr>
      </w:pPr>
      <w:r>
        <w:rPr>
          <w:rFonts w:cs="Segoe UI"/>
          <w:b/>
          <w:bCs/>
          <w:color w:val="222222"/>
          <w:sz w:val="22"/>
          <w:lang w:val="en"/>
        </w:rPr>
        <w:t>Soft calls</w:t>
      </w:r>
    </w:p>
    <w:p w14:paraId="24A2B4F0" w14:textId="4C2A275C" w:rsidR="00C37D71" w:rsidRDefault="008B2D1C" w:rsidP="00662A7B">
      <w:pPr>
        <w:spacing w:after="240" w:line="360" w:lineRule="auto"/>
        <w:jc w:val="both"/>
        <w:rPr>
          <w:color w:val="000000" w:themeColor="text1"/>
          <w:sz w:val="22"/>
          <w:shd w:val="clear" w:color="auto" w:fill="FFFFFF"/>
        </w:rPr>
      </w:pPr>
      <w:r>
        <w:rPr>
          <w:rFonts w:cs="Arial"/>
          <w:color w:val="000000" w:themeColor="text1"/>
          <w:sz w:val="22"/>
          <w:lang w:val="en"/>
        </w:rPr>
        <w:t xml:space="preserve">Prior to the initiation of proceedings, </w:t>
      </w:r>
      <w:proofErr w:type="spellStart"/>
      <w:r>
        <w:rPr>
          <w:rFonts w:cs="Arial"/>
          <w:color w:val="000000" w:themeColor="text1"/>
          <w:sz w:val="22"/>
          <w:lang w:val="en"/>
        </w:rPr>
        <w:t>UOKiK</w:t>
      </w:r>
      <w:proofErr w:type="spellEnd"/>
      <w:r>
        <w:rPr>
          <w:rFonts w:cs="Arial"/>
          <w:color w:val="000000" w:themeColor="text1"/>
          <w:sz w:val="22"/>
          <w:lang w:val="en"/>
        </w:rPr>
        <w:t xml:space="preserve"> first addressed the so-called soft calls to these entities. They were aimed at </w:t>
      </w:r>
      <w:proofErr w:type="spellStart"/>
      <w:r>
        <w:rPr>
          <w:rFonts w:cs="Arial"/>
          <w:color w:val="000000" w:themeColor="text1"/>
          <w:sz w:val="22"/>
          <w:lang w:val="en"/>
        </w:rPr>
        <w:t>signalling</w:t>
      </w:r>
      <w:proofErr w:type="spellEnd"/>
      <w:r>
        <w:rPr>
          <w:rFonts w:cs="Arial"/>
          <w:color w:val="000000" w:themeColor="text1"/>
          <w:sz w:val="22"/>
          <w:lang w:val="en"/>
        </w:rPr>
        <w:t xml:space="preserve"> to the companies the irregularities noted </w:t>
      </w:r>
      <w:proofErr w:type="gramStart"/>
      <w:r>
        <w:rPr>
          <w:rFonts w:cs="Arial"/>
          <w:color w:val="000000" w:themeColor="text1"/>
          <w:sz w:val="22"/>
          <w:lang w:val="en"/>
        </w:rPr>
        <w:t>in the area of</w:t>
      </w:r>
      <w:proofErr w:type="gramEnd"/>
      <w:r>
        <w:rPr>
          <w:rFonts w:cs="Arial"/>
          <w:color w:val="000000" w:themeColor="text1"/>
          <w:sz w:val="22"/>
          <w:lang w:val="en"/>
        </w:rPr>
        <w:t xml:space="preserve"> payment practices and disciplining them with a view to immediate improvement. </w:t>
      </w:r>
    </w:p>
    <w:p w14:paraId="72625572" w14:textId="34F940BE" w:rsidR="00CE7EB5" w:rsidRPr="00940551" w:rsidRDefault="00940551" w:rsidP="004E7639">
      <w:pPr>
        <w:spacing w:after="240" w:line="360" w:lineRule="auto"/>
        <w:jc w:val="both"/>
        <w:rPr>
          <w:rFonts w:cs="Tahoma"/>
          <w:color w:val="000000" w:themeColor="text1"/>
          <w:sz w:val="22"/>
        </w:rPr>
      </w:pPr>
      <w:r>
        <w:rPr>
          <w:rFonts w:cs="Tahoma"/>
          <w:b/>
          <w:bCs/>
          <w:color w:val="000000" w:themeColor="text1"/>
          <w:sz w:val="22"/>
          <w:lang w:val="en"/>
        </w:rPr>
        <w:t xml:space="preserve"> </w:t>
      </w:r>
      <w:r>
        <w:rPr>
          <w:rFonts w:cs="Tahoma"/>
          <w:color w:val="000000" w:themeColor="text1"/>
          <w:sz w:val="22"/>
          <w:lang w:val="en"/>
        </w:rPr>
        <w:t xml:space="preserve">- Defaulting on payments on the part of larger counterparties disrupts the liquidity of SMEs, thus </w:t>
      </w:r>
      <w:proofErr w:type="spellStart"/>
      <w:r>
        <w:rPr>
          <w:rFonts w:cs="Tahoma"/>
          <w:color w:val="000000" w:themeColor="text1"/>
          <w:sz w:val="22"/>
          <w:lang w:val="en"/>
        </w:rPr>
        <w:t>destabilising</w:t>
      </w:r>
      <w:proofErr w:type="spellEnd"/>
      <w:r>
        <w:rPr>
          <w:rFonts w:cs="Tahoma"/>
          <w:color w:val="000000" w:themeColor="text1"/>
          <w:sz w:val="22"/>
          <w:lang w:val="en"/>
        </w:rPr>
        <w:t xml:space="preserve"> their operations and limiting investments and growth. Therefore, it is unacceptable for large companies to not pay their smaller contractors on time. All the more so, because in the course of soft calls we informed entrepreneurs that failure to improve their payment discipline could result in the initiation of proceedings and, consequently, a financial penalty</w:t>
      </w:r>
      <w:r w:rsidR="00E0417F">
        <w:rPr>
          <w:rFonts w:cs="Tahoma"/>
          <w:color w:val="000000" w:themeColor="text1"/>
          <w:sz w:val="22"/>
          <w:lang w:val="en"/>
        </w:rPr>
        <w:t>,</w:t>
      </w:r>
      <w:r>
        <w:rPr>
          <w:rFonts w:cs="Tahoma"/>
          <w:color w:val="000000" w:themeColor="text1"/>
          <w:sz w:val="22"/>
          <w:lang w:val="en"/>
        </w:rPr>
        <w:t xml:space="preserve"> says President of </w:t>
      </w:r>
      <w:proofErr w:type="spellStart"/>
      <w:r>
        <w:rPr>
          <w:rFonts w:cs="Tahoma"/>
          <w:color w:val="000000" w:themeColor="text1"/>
          <w:sz w:val="22"/>
          <w:lang w:val="en"/>
        </w:rPr>
        <w:t>UOKiK</w:t>
      </w:r>
      <w:proofErr w:type="spellEnd"/>
      <w:r>
        <w:rPr>
          <w:rFonts w:cs="Tahoma"/>
          <w:color w:val="000000" w:themeColor="text1"/>
          <w:sz w:val="22"/>
          <w:lang w:val="en"/>
        </w:rPr>
        <w:t xml:space="preserve">, Tomasz </w:t>
      </w:r>
      <w:proofErr w:type="spellStart"/>
      <w:r>
        <w:rPr>
          <w:rFonts w:cs="Tahoma"/>
          <w:color w:val="000000" w:themeColor="text1"/>
          <w:sz w:val="22"/>
          <w:lang w:val="en"/>
        </w:rPr>
        <w:t>Chróstny</w:t>
      </w:r>
      <w:proofErr w:type="spellEnd"/>
      <w:r>
        <w:rPr>
          <w:rFonts w:cs="Tahoma"/>
          <w:color w:val="000000" w:themeColor="text1"/>
          <w:sz w:val="22"/>
          <w:lang w:val="en"/>
        </w:rPr>
        <w:t>.</w:t>
      </w:r>
    </w:p>
    <w:p w14:paraId="755C976F" w14:textId="77777777" w:rsidR="00662A7B" w:rsidRPr="00BC24E7" w:rsidRDefault="00662A7B" w:rsidP="004E7639">
      <w:pPr>
        <w:pStyle w:val="ZLEGWMATFIZCHEMzmlegendywzorumatfizlubchemartykuempunktem"/>
        <w:spacing w:after="240"/>
        <w:ind w:left="0" w:firstLine="0"/>
        <w:rPr>
          <w:rFonts w:ascii="Trebuchet MS" w:hAnsi="Trebuchet MS" w:cs="Calibri"/>
          <w:b/>
          <w:color w:val="000000"/>
          <w:sz w:val="22"/>
        </w:rPr>
      </w:pPr>
      <w:r>
        <w:rPr>
          <w:rFonts w:ascii="Trebuchet MS" w:hAnsi="Trebuchet MS" w:cs="Calibri"/>
          <w:b/>
          <w:bCs/>
          <w:color w:val="000000"/>
          <w:sz w:val="22"/>
          <w:lang w:val="en"/>
        </w:rPr>
        <w:t>What are the fines for entrepreneurs?</w:t>
      </w:r>
    </w:p>
    <w:p w14:paraId="7C2A7B93" w14:textId="2E23F7C2" w:rsidR="00662A7B" w:rsidRDefault="00940551" w:rsidP="004E7639">
      <w:pPr>
        <w:spacing w:after="240" w:line="360" w:lineRule="auto"/>
        <w:jc w:val="both"/>
        <w:rPr>
          <w:color w:val="000000" w:themeColor="text1"/>
          <w:sz w:val="22"/>
          <w:shd w:val="clear" w:color="auto" w:fill="FFFFFF"/>
        </w:rPr>
      </w:pPr>
      <w:proofErr w:type="spellStart"/>
      <w:r>
        <w:rPr>
          <w:color w:val="000000" w:themeColor="text1"/>
          <w:sz w:val="22"/>
          <w:shd w:val="clear" w:color="auto" w:fill="FFFFFF"/>
          <w:lang w:val="en"/>
        </w:rPr>
        <w:t>UOKiK</w:t>
      </w:r>
      <w:proofErr w:type="spellEnd"/>
      <w:r>
        <w:rPr>
          <w:color w:val="000000" w:themeColor="text1"/>
          <w:sz w:val="22"/>
          <w:shd w:val="clear" w:color="auto" w:fill="FFFFFF"/>
          <w:lang w:val="en"/>
        </w:rPr>
        <w:t xml:space="preserve"> will calculate fines for entrepreneurs based on the Act on counteracting excessive delays in payments, amended in 2022. It will </w:t>
      </w:r>
      <w:proofErr w:type="gramStart"/>
      <w:r>
        <w:rPr>
          <w:color w:val="000000" w:themeColor="text1"/>
          <w:sz w:val="22"/>
          <w:shd w:val="clear" w:color="auto" w:fill="FFFFFF"/>
          <w:lang w:val="en"/>
        </w:rPr>
        <w:t>take into account</w:t>
      </w:r>
      <w:proofErr w:type="gramEnd"/>
      <w:r>
        <w:rPr>
          <w:color w:val="000000" w:themeColor="text1"/>
          <w:sz w:val="22"/>
          <w:shd w:val="clear" w:color="auto" w:fill="FFFFFF"/>
          <w:lang w:val="en"/>
        </w:rPr>
        <w:t xml:space="preserve"> not only the value of overdue </w:t>
      </w:r>
      <w:r>
        <w:rPr>
          <w:color w:val="000000" w:themeColor="text1"/>
          <w:sz w:val="22"/>
          <w:shd w:val="clear" w:color="auto" w:fill="FFFFFF"/>
          <w:lang w:val="en"/>
        </w:rPr>
        <w:lastRenderedPageBreak/>
        <w:t>payments and the length of delays, but also the severity and circumstances of the violation, actions taken by the entrepreneur on its own initiative to stop the violation as well as cooperation with the Authority during the proceedings.</w:t>
      </w:r>
    </w:p>
    <w:p w14:paraId="57E14BBA" w14:textId="77777777" w:rsidR="00662A7B" w:rsidRPr="00EB340D" w:rsidRDefault="00662A7B" w:rsidP="00662A7B">
      <w:pPr>
        <w:pStyle w:val="mcntmcntmcntmcntmcntmsonormal"/>
        <w:spacing w:before="0" w:beforeAutospacing="0" w:after="240" w:afterAutospacing="0" w:line="360" w:lineRule="auto"/>
        <w:rPr>
          <w:rFonts w:ascii="Trebuchet MS" w:hAnsi="Trebuchet MS"/>
          <w:b/>
          <w:sz w:val="22"/>
        </w:rPr>
      </w:pPr>
      <w:r>
        <w:rPr>
          <w:rFonts w:ascii="Trebuchet MS" w:hAnsi="Trebuchet MS"/>
          <w:b/>
          <w:bCs/>
          <w:sz w:val="22"/>
          <w:lang w:val="en"/>
        </w:rPr>
        <w:t>Visit the website on payment backlogs</w:t>
      </w:r>
    </w:p>
    <w:p w14:paraId="7922F569" w14:textId="1DD91A08" w:rsidR="00662A7B" w:rsidRDefault="00662A7B" w:rsidP="006C08B3">
      <w:pPr>
        <w:pStyle w:val="mcntmcntmcntmcntmcntmsonormal"/>
        <w:spacing w:before="0" w:beforeAutospacing="0" w:after="240" w:afterAutospacing="0" w:line="360" w:lineRule="auto"/>
        <w:jc w:val="both"/>
        <w:rPr>
          <w:rFonts w:ascii="Trebuchet MS" w:hAnsi="Trebuchet MS"/>
          <w:sz w:val="22"/>
        </w:rPr>
      </w:pPr>
      <w:r>
        <w:rPr>
          <w:rFonts w:ascii="Trebuchet MS" w:hAnsi="Trebuchet MS"/>
          <w:sz w:val="22"/>
          <w:lang w:val="en"/>
        </w:rPr>
        <w:t xml:space="preserve">The most important information regarding the competencies of </w:t>
      </w:r>
      <w:proofErr w:type="spellStart"/>
      <w:r>
        <w:rPr>
          <w:rFonts w:ascii="Trebuchet MS" w:hAnsi="Trebuchet MS"/>
          <w:sz w:val="22"/>
          <w:lang w:val="en"/>
        </w:rPr>
        <w:t>UOKiK</w:t>
      </w:r>
      <w:proofErr w:type="spellEnd"/>
      <w:r>
        <w:rPr>
          <w:rFonts w:ascii="Trebuchet MS" w:hAnsi="Trebuchet MS"/>
          <w:sz w:val="22"/>
          <w:lang w:val="en"/>
        </w:rPr>
        <w:t xml:space="preserve"> in connection with payment backlogs may be found on a dedicated website. What are payment backlogs? When can </w:t>
      </w:r>
      <w:proofErr w:type="spellStart"/>
      <w:r>
        <w:rPr>
          <w:rFonts w:ascii="Trebuchet MS" w:hAnsi="Trebuchet MS"/>
          <w:sz w:val="22"/>
          <w:lang w:val="en"/>
        </w:rPr>
        <w:t>UOKiK</w:t>
      </w:r>
      <w:proofErr w:type="spellEnd"/>
      <w:r>
        <w:rPr>
          <w:rFonts w:ascii="Trebuchet MS" w:hAnsi="Trebuchet MS"/>
          <w:sz w:val="22"/>
          <w:lang w:val="en"/>
        </w:rPr>
        <w:t xml:space="preserve"> investigate them? How can I report a business partner who has failed to make a payment? Who may file such a report? These and many other questions and answers can be found at </w:t>
      </w:r>
      <w:hyperlink r:id="rId8" w:history="1">
        <w:r>
          <w:rPr>
            <w:rStyle w:val="Hipercze"/>
            <w:rFonts w:ascii="Trebuchet MS" w:hAnsi="Trebuchet MS"/>
            <w:sz w:val="22"/>
            <w:lang w:val="en"/>
          </w:rPr>
          <w:t>https://</w:t>
        </w:r>
        <w:proofErr w:type="spellStart"/>
        <w:r>
          <w:rPr>
            <w:rStyle w:val="Hipercze"/>
            <w:rFonts w:ascii="Trebuchet MS" w:hAnsi="Trebuchet MS"/>
            <w:sz w:val="22"/>
            <w:lang w:val="en"/>
          </w:rPr>
          <w:t>uokik.gov.pl</w:t>
        </w:r>
        <w:proofErr w:type="spellEnd"/>
        <w:r>
          <w:rPr>
            <w:rStyle w:val="Hipercze"/>
            <w:rFonts w:ascii="Trebuchet MS" w:hAnsi="Trebuchet MS"/>
            <w:sz w:val="22"/>
            <w:lang w:val="en"/>
          </w:rPr>
          <w:t>/</w:t>
        </w:r>
        <w:proofErr w:type="spellStart"/>
        <w:r>
          <w:rPr>
            <w:rStyle w:val="Hipercze"/>
            <w:rFonts w:ascii="Trebuchet MS" w:hAnsi="Trebuchet MS"/>
            <w:sz w:val="22"/>
            <w:lang w:val="en"/>
          </w:rPr>
          <w:t>zatory-platnicze</w:t>
        </w:r>
        <w:proofErr w:type="spellEnd"/>
      </w:hyperlink>
      <w:r>
        <w:rPr>
          <w:rFonts w:ascii="Trebuchet MS" w:hAnsi="Trebuchet MS"/>
          <w:sz w:val="22"/>
          <w:lang w:val="en"/>
        </w:rPr>
        <w:t xml:space="preserve"> </w:t>
      </w:r>
    </w:p>
    <w:p w14:paraId="68495879" w14:textId="608241D8" w:rsidR="00B20BAA" w:rsidRPr="00662A7B" w:rsidRDefault="00B20BAA" w:rsidP="00662A7B"/>
    <w:sectPr w:rsidR="00B20BAA" w:rsidRPr="00662A7B" w:rsidSect="00240013">
      <w:headerReference w:type="default" r:id="rId9"/>
      <w:footerReference w:type="default" r:id="rId10"/>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AB1A7" w14:textId="77777777" w:rsidR="00FC2A17" w:rsidRDefault="00FC2A17">
      <w:r>
        <w:separator/>
      </w:r>
    </w:p>
  </w:endnote>
  <w:endnote w:type="continuationSeparator" w:id="0">
    <w:p w14:paraId="6CA816F3" w14:textId="77777777" w:rsidR="00FC2A17" w:rsidRDefault="00FC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CC102" w14:textId="4D9B7644" w:rsidR="005C6D9E" w:rsidRPr="00B512B5" w:rsidRDefault="005C6D9E" w:rsidP="008D527A">
    <w:pPr>
      <w:pStyle w:val="TEKSTKOMUNIKATU"/>
      <w:spacing w:after="120" w:line="240" w:lineRule="auto"/>
      <w:jc w:val="left"/>
      <w:rPr>
        <w:rFonts w:asciiTheme="minorHAnsi" w:hAnsiTheme="minorHAnsi" w:cstheme="minorHAnsi"/>
        <w:color w:val="595959" w:themeColor="text1" w:themeTint="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FC0AB" w14:textId="77777777" w:rsidR="00FC2A17" w:rsidRDefault="00FC2A17">
      <w:r>
        <w:separator/>
      </w:r>
    </w:p>
  </w:footnote>
  <w:footnote w:type="continuationSeparator" w:id="0">
    <w:p w14:paraId="5B85134D" w14:textId="77777777" w:rsidR="00FC2A17" w:rsidRDefault="00FC2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1D42E" w14:textId="57E26D3B" w:rsidR="005C6D9E" w:rsidRDefault="005C6D9E" w:rsidP="005C6D9E">
    <w:pPr>
      <w:pStyle w:val="Nagwek"/>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34446"/>
    <w:multiLevelType w:val="hybridMultilevel"/>
    <w:tmpl w:val="D31097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825070F"/>
    <w:multiLevelType w:val="hybridMultilevel"/>
    <w:tmpl w:val="CCD24C9A"/>
    <w:lvl w:ilvl="0" w:tplc="08DE82A0">
      <w:start w:val="1"/>
      <w:numFmt w:val="lowerRoman"/>
      <w:lvlText w:val="(%1)"/>
      <w:lvlJc w:val="right"/>
      <w:pPr>
        <w:ind w:left="1985" w:hanging="284"/>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AC58BB"/>
    <w:multiLevelType w:val="hybridMultilevel"/>
    <w:tmpl w:val="74C4EF72"/>
    <w:styleLink w:val="WasnyStyl1"/>
    <w:lvl w:ilvl="0" w:tplc="B2D29BD4">
      <w:start w:val="1"/>
      <w:numFmt w:val="upperRoman"/>
      <w:pStyle w:val="Sentencja"/>
      <w:lvlText w:val="%1."/>
      <w:lvlJc w:val="right"/>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A4639E"/>
    <w:multiLevelType w:val="hybridMultilevel"/>
    <w:tmpl w:val="C04E2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CE1DE1"/>
    <w:multiLevelType w:val="hybridMultilevel"/>
    <w:tmpl w:val="730643D0"/>
    <w:lvl w:ilvl="0" w:tplc="07080D14">
      <w:start w:val="1"/>
      <w:numFmt w:val="decimal"/>
      <w:lvlText w:val="(%1)"/>
      <w:lvlJc w:val="left"/>
      <w:pPr>
        <w:ind w:left="851" w:hanging="851"/>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71BB71CB"/>
    <w:multiLevelType w:val="hybridMultilevel"/>
    <w:tmpl w:val="A5BED532"/>
    <w:lvl w:ilvl="0" w:tplc="9CE80FE4">
      <w:start w:val="1"/>
      <w:numFmt w:val="decimal"/>
      <w:pStyle w:val="TekstNB2"/>
      <w:lvlText w:val="(%1)"/>
      <w:lvlJc w:val="left"/>
      <w:pPr>
        <w:ind w:left="851" w:hanging="851"/>
      </w:pPr>
      <w:rPr>
        <w:rFonts w:ascii="Times New Roman" w:hAnsi="Times New Roman"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55318821">
    <w:abstractNumId w:val="5"/>
  </w:num>
  <w:num w:numId="2" w16cid:durableId="1721200575">
    <w:abstractNumId w:val="7"/>
  </w:num>
  <w:num w:numId="3" w16cid:durableId="1625229287">
    <w:abstractNumId w:val="1"/>
  </w:num>
  <w:num w:numId="4" w16cid:durableId="903876646">
    <w:abstractNumId w:val="15"/>
  </w:num>
  <w:num w:numId="5" w16cid:durableId="622538106">
    <w:abstractNumId w:val="2"/>
  </w:num>
  <w:num w:numId="6" w16cid:durableId="1322854026">
    <w:abstractNumId w:val="8"/>
  </w:num>
  <w:num w:numId="7" w16cid:durableId="1869559668">
    <w:abstractNumId w:val="3"/>
  </w:num>
  <w:num w:numId="8" w16cid:durableId="756245239">
    <w:abstractNumId w:val="10"/>
  </w:num>
  <w:num w:numId="9" w16cid:durableId="291523279">
    <w:abstractNumId w:val="13"/>
  </w:num>
  <w:num w:numId="10" w16cid:durableId="1689453137">
    <w:abstractNumId w:val="4"/>
  </w:num>
  <w:num w:numId="11" w16cid:durableId="820385332">
    <w:abstractNumId w:val="11"/>
  </w:num>
  <w:num w:numId="12" w16cid:durableId="210962341">
    <w:abstractNumId w:val="12"/>
  </w:num>
  <w:num w:numId="13" w16cid:durableId="19025227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720160">
    <w:abstractNumId w:val="6"/>
  </w:num>
  <w:num w:numId="15" w16cid:durableId="1688019766">
    <w:abstractNumId w:val="9"/>
  </w:num>
  <w:num w:numId="16" w16cid:durableId="1361931845">
    <w:abstractNumId w:val="16"/>
  </w:num>
  <w:num w:numId="17" w16cid:durableId="32886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939"/>
    <w:rsid w:val="00007E00"/>
    <w:rsid w:val="00011AF2"/>
    <w:rsid w:val="00016545"/>
    <w:rsid w:val="00022E00"/>
    <w:rsid w:val="00023634"/>
    <w:rsid w:val="0002523D"/>
    <w:rsid w:val="00035F7B"/>
    <w:rsid w:val="00042F96"/>
    <w:rsid w:val="00054ACD"/>
    <w:rsid w:val="000651E9"/>
    <w:rsid w:val="0007302F"/>
    <w:rsid w:val="00073AA7"/>
    <w:rsid w:val="0008095A"/>
    <w:rsid w:val="000838C2"/>
    <w:rsid w:val="000913F7"/>
    <w:rsid w:val="0009320A"/>
    <w:rsid w:val="00093F12"/>
    <w:rsid w:val="000A6415"/>
    <w:rsid w:val="000A74FA"/>
    <w:rsid w:val="000B149D"/>
    <w:rsid w:val="000B1AC5"/>
    <w:rsid w:val="000B3FAC"/>
    <w:rsid w:val="000B7247"/>
    <w:rsid w:val="000C3435"/>
    <w:rsid w:val="000F4A15"/>
    <w:rsid w:val="000F50EE"/>
    <w:rsid w:val="001043B9"/>
    <w:rsid w:val="0010559C"/>
    <w:rsid w:val="00106D3E"/>
    <w:rsid w:val="00107844"/>
    <w:rsid w:val="00116102"/>
    <w:rsid w:val="00120FBD"/>
    <w:rsid w:val="0012424D"/>
    <w:rsid w:val="0013159A"/>
    <w:rsid w:val="00135455"/>
    <w:rsid w:val="00143029"/>
    <w:rsid w:val="00143310"/>
    <w:rsid w:val="00144E9C"/>
    <w:rsid w:val="0016078E"/>
    <w:rsid w:val="00161094"/>
    <w:rsid w:val="00163DF9"/>
    <w:rsid w:val="001666D6"/>
    <w:rsid w:val="00166B5D"/>
    <w:rsid w:val="001675EF"/>
    <w:rsid w:val="0017028A"/>
    <w:rsid w:val="001717C7"/>
    <w:rsid w:val="00173900"/>
    <w:rsid w:val="00190D5A"/>
    <w:rsid w:val="001979B5"/>
    <w:rsid w:val="001A3286"/>
    <w:rsid w:val="001A5F7C"/>
    <w:rsid w:val="001A6E5B"/>
    <w:rsid w:val="001A7451"/>
    <w:rsid w:val="001C1FAD"/>
    <w:rsid w:val="001C6E51"/>
    <w:rsid w:val="001E188E"/>
    <w:rsid w:val="001E4F92"/>
    <w:rsid w:val="001F4A73"/>
    <w:rsid w:val="001F6829"/>
    <w:rsid w:val="0020105E"/>
    <w:rsid w:val="0020357F"/>
    <w:rsid w:val="00205580"/>
    <w:rsid w:val="002068FB"/>
    <w:rsid w:val="002157BB"/>
    <w:rsid w:val="00220B69"/>
    <w:rsid w:val="00221024"/>
    <w:rsid w:val="0022375C"/>
    <w:rsid w:val="002262B5"/>
    <w:rsid w:val="0023138D"/>
    <w:rsid w:val="002379B9"/>
    <w:rsid w:val="00240013"/>
    <w:rsid w:val="0024118E"/>
    <w:rsid w:val="00241BAC"/>
    <w:rsid w:val="00247287"/>
    <w:rsid w:val="002502C3"/>
    <w:rsid w:val="00251D9A"/>
    <w:rsid w:val="00253E62"/>
    <w:rsid w:val="0025532A"/>
    <w:rsid w:val="00260382"/>
    <w:rsid w:val="00262362"/>
    <w:rsid w:val="00266CB4"/>
    <w:rsid w:val="00267DD1"/>
    <w:rsid w:val="00272E71"/>
    <w:rsid w:val="002760D2"/>
    <w:rsid w:val="002801AA"/>
    <w:rsid w:val="002817D5"/>
    <w:rsid w:val="0028761A"/>
    <w:rsid w:val="002954B6"/>
    <w:rsid w:val="00295B34"/>
    <w:rsid w:val="002A5D69"/>
    <w:rsid w:val="002B15AF"/>
    <w:rsid w:val="002B1DBF"/>
    <w:rsid w:val="002C0D5D"/>
    <w:rsid w:val="002C1818"/>
    <w:rsid w:val="002C5AF4"/>
    <w:rsid w:val="002C692D"/>
    <w:rsid w:val="002C6ABE"/>
    <w:rsid w:val="002D19F7"/>
    <w:rsid w:val="002D5EED"/>
    <w:rsid w:val="002E388C"/>
    <w:rsid w:val="002E7EEE"/>
    <w:rsid w:val="002F180C"/>
    <w:rsid w:val="002F1BF3"/>
    <w:rsid w:val="002F30D4"/>
    <w:rsid w:val="002F4D43"/>
    <w:rsid w:val="002F5F1D"/>
    <w:rsid w:val="003056C6"/>
    <w:rsid w:val="00310436"/>
    <w:rsid w:val="00310A95"/>
    <w:rsid w:val="00311B14"/>
    <w:rsid w:val="00320C05"/>
    <w:rsid w:val="00323678"/>
    <w:rsid w:val="00324306"/>
    <w:rsid w:val="003278D6"/>
    <w:rsid w:val="003303F0"/>
    <w:rsid w:val="00337174"/>
    <w:rsid w:val="0034059B"/>
    <w:rsid w:val="0035019C"/>
    <w:rsid w:val="00360248"/>
    <w:rsid w:val="00360AA2"/>
    <w:rsid w:val="00360C66"/>
    <w:rsid w:val="00363029"/>
    <w:rsid w:val="003668AD"/>
    <w:rsid w:val="00366A46"/>
    <w:rsid w:val="00377810"/>
    <w:rsid w:val="00377A0D"/>
    <w:rsid w:val="0038677D"/>
    <w:rsid w:val="00386B53"/>
    <w:rsid w:val="00390405"/>
    <w:rsid w:val="00390558"/>
    <w:rsid w:val="0039636E"/>
    <w:rsid w:val="003976C4"/>
    <w:rsid w:val="003A47D6"/>
    <w:rsid w:val="003B5B84"/>
    <w:rsid w:val="003B5CDF"/>
    <w:rsid w:val="003B735C"/>
    <w:rsid w:val="003B7C19"/>
    <w:rsid w:val="003C06A8"/>
    <w:rsid w:val="003D3FF4"/>
    <w:rsid w:val="003D5DCC"/>
    <w:rsid w:val="003D7161"/>
    <w:rsid w:val="003E3F9D"/>
    <w:rsid w:val="003E60E2"/>
    <w:rsid w:val="003E69E5"/>
    <w:rsid w:val="00400CFB"/>
    <w:rsid w:val="0040748E"/>
    <w:rsid w:val="00412206"/>
    <w:rsid w:val="00417AB2"/>
    <w:rsid w:val="00427E08"/>
    <w:rsid w:val="00430491"/>
    <w:rsid w:val="00431168"/>
    <w:rsid w:val="00432A3D"/>
    <w:rsid w:val="004349BA"/>
    <w:rsid w:val="0043575C"/>
    <w:rsid w:val="004365C7"/>
    <w:rsid w:val="004425B7"/>
    <w:rsid w:val="00444A85"/>
    <w:rsid w:val="00450331"/>
    <w:rsid w:val="0046012B"/>
    <w:rsid w:val="0046177F"/>
    <w:rsid w:val="004620D2"/>
    <w:rsid w:val="00462CFA"/>
    <w:rsid w:val="004768F8"/>
    <w:rsid w:val="004770E7"/>
    <w:rsid w:val="00486DB1"/>
    <w:rsid w:val="004872FF"/>
    <w:rsid w:val="00487364"/>
    <w:rsid w:val="00493E10"/>
    <w:rsid w:val="00496D49"/>
    <w:rsid w:val="004972E8"/>
    <w:rsid w:val="004A4683"/>
    <w:rsid w:val="004A5353"/>
    <w:rsid w:val="004C0F9E"/>
    <w:rsid w:val="004C1243"/>
    <w:rsid w:val="004C3D4C"/>
    <w:rsid w:val="004C5C26"/>
    <w:rsid w:val="004D13CB"/>
    <w:rsid w:val="004E055A"/>
    <w:rsid w:val="004E7639"/>
    <w:rsid w:val="004E7BD4"/>
    <w:rsid w:val="004F1F9C"/>
    <w:rsid w:val="004F3B1F"/>
    <w:rsid w:val="004F493B"/>
    <w:rsid w:val="004F7E99"/>
    <w:rsid w:val="005003F9"/>
    <w:rsid w:val="0050417B"/>
    <w:rsid w:val="0050508C"/>
    <w:rsid w:val="005133CE"/>
    <w:rsid w:val="00521BA3"/>
    <w:rsid w:val="00523E0D"/>
    <w:rsid w:val="00525588"/>
    <w:rsid w:val="00525D76"/>
    <w:rsid w:val="0052710E"/>
    <w:rsid w:val="00536FF2"/>
    <w:rsid w:val="005442FC"/>
    <w:rsid w:val="00544E18"/>
    <w:rsid w:val="005470CA"/>
    <w:rsid w:val="0055631D"/>
    <w:rsid w:val="00563889"/>
    <w:rsid w:val="005645CE"/>
    <w:rsid w:val="00590B79"/>
    <w:rsid w:val="00593935"/>
    <w:rsid w:val="005973FD"/>
    <w:rsid w:val="00597C68"/>
    <w:rsid w:val="005A382B"/>
    <w:rsid w:val="005A4047"/>
    <w:rsid w:val="005A7271"/>
    <w:rsid w:val="005B0B48"/>
    <w:rsid w:val="005C0D39"/>
    <w:rsid w:val="005C4C4B"/>
    <w:rsid w:val="005C6232"/>
    <w:rsid w:val="005C6D9E"/>
    <w:rsid w:val="005D6F7A"/>
    <w:rsid w:val="005E5B88"/>
    <w:rsid w:val="005E6689"/>
    <w:rsid w:val="005E78EE"/>
    <w:rsid w:val="005F139F"/>
    <w:rsid w:val="005F1EBD"/>
    <w:rsid w:val="006063D0"/>
    <w:rsid w:val="00613C45"/>
    <w:rsid w:val="0061482D"/>
    <w:rsid w:val="00631BC2"/>
    <w:rsid w:val="00633D4E"/>
    <w:rsid w:val="0063526F"/>
    <w:rsid w:val="00637E86"/>
    <w:rsid w:val="00642285"/>
    <w:rsid w:val="006422DE"/>
    <w:rsid w:val="006439FA"/>
    <w:rsid w:val="00662A7B"/>
    <w:rsid w:val="00662FB3"/>
    <w:rsid w:val="006641AB"/>
    <w:rsid w:val="006724E9"/>
    <w:rsid w:val="0067485D"/>
    <w:rsid w:val="00680CC9"/>
    <w:rsid w:val="0068357E"/>
    <w:rsid w:val="00686544"/>
    <w:rsid w:val="006874AB"/>
    <w:rsid w:val="0069079B"/>
    <w:rsid w:val="006A2065"/>
    <w:rsid w:val="006A3D88"/>
    <w:rsid w:val="006A4A7A"/>
    <w:rsid w:val="006B0848"/>
    <w:rsid w:val="006B11DC"/>
    <w:rsid w:val="006B733D"/>
    <w:rsid w:val="006C08B3"/>
    <w:rsid w:val="006C34AE"/>
    <w:rsid w:val="006C67AF"/>
    <w:rsid w:val="006D26BF"/>
    <w:rsid w:val="006D3DC5"/>
    <w:rsid w:val="006D6D30"/>
    <w:rsid w:val="006E125B"/>
    <w:rsid w:val="006F143B"/>
    <w:rsid w:val="007039EC"/>
    <w:rsid w:val="00703DB0"/>
    <w:rsid w:val="007074AA"/>
    <w:rsid w:val="00711AB6"/>
    <w:rsid w:val="00714664"/>
    <w:rsid w:val="0071572D"/>
    <w:rsid w:val="007157BA"/>
    <w:rsid w:val="007169F9"/>
    <w:rsid w:val="007174A6"/>
    <w:rsid w:val="007214F1"/>
    <w:rsid w:val="007224B3"/>
    <w:rsid w:val="00731303"/>
    <w:rsid w:val="0073172C"/>
    <w:rsid w:val="00734B8F"/>
    <w:rsid w:val="007402E0"/>
    <w:rsid w:val="0074489D"/>
    <w:rsid w:val="00746549"/>
    <w:rsid w:val="0074678B"/>
    <w:rsid w:val="007514AD"/>
    <w:rsid w:val="00754634"/>
    <w:rsid w:val="0075524D"/>
    <w:rsid w:val="007560B0"/>
    <w:rsid w:val="00756DC4"/>
    <w:rsid w:val="007605D8"/>
    <w:rsid w:val="007627D7"/>
    <w:rsid w:val="00772A89"/>
    <w:rsid w:val="007731C8"/>
    <w:rsid w:val="00773403"/>
    <w:rsid w:val="00776313"/>
    <w:rsid w:val="00776C4F"/>
    <w:rsid w:val="00780CB7"/>
    <w:rsid w:val="00781261"/>
    <w:rsid w:val="007838E4"/>
    <w:rsid w:val="00783F6A"/>
    <w:rsid w:val="007846DC"/>
    <w:rsid w:val="00785AF4"/>
    <w:rsid w:val="007A19D8"/>
    <w:rsid w:val="007A4D3C"/>
    <w:rsid w:val="007C1E49"/>
    <w:rsid w:val="007C2DBF"/>
    <w:rsid w:val="007E36E4"/>
    <w:rsid w:val="007F0ACE"/>
    <w:rsid w:val="007F4C3E"/>
    <w:rsid w:val="007F68F7"/>
    <w:rsid w:val="00800F0E"/>
    <w:rsid w:val="00804024"/>
    <w:rsid w:val="0081753E"/>
    <w:rsid w:val="00824E82"/>
    <w:rsid w:val="008274C2"/>
    <w:rsid w:val="00830825"/>
    <w:rsid w:val="00834CC4"/>
    <w:rsid w:val="008358D5"/>
    <w:rsid w:val="00837D33"/>
    <w:rsid w:val="0085010E"/>
    <w:rsid w:val="0085454F"/>
    <w:rsid w:val="0086295D"/>
    <w:rsid w:val="00862D6A"/>
    <w:rsid w:val="00865EA3"/>
    <w:rsid w:val="0087354F"/>
    <w:rsid w:val="0089109C"/>
    <w:rsid w:val="00895BA2"/>
    <w:rsid w:val="00896985"/>
    <w:rsid w:val="008A278D"/>
    <w:rsid w:val="008A409C"/>
    <w:rsid w:val="008B2D1C"/>
    <w:rsid w:val="008B69A9"/>
    <w:rsid w:val="008C274D"/>
    <w:rsid w:val="008C28C5"/>
    <w:rsid w:val="008C5215"/>
    <w:rsid w:val="008C53D0"/>
    <w:rsid w:val="008D527A"/>
    <w:rsid w:val="008D56DA"/>
    <w:rsid w:val="008D5771"/>
    <w:rsid w:val="008E1296"/>
    <w:rsid w:val="008E534F"/>
    <w:rsid w:val="008F472E"/>
    <w:rsid w:val="008F69B5"/>
    <w:rsid w:val="008F6F5A"/>
    <w:rsid w:val="00902556"/>
    <w:rsid w:val="0090338C"/>
    <w:rsid w:val="0091048E"/>
    <w:rsid w:val="009217EC"/>
    <w:rsid w:val="00924ABC"/>
    <w:rsid w:val="009371E4"/>
    <w:rsid w:val="00940551"/>
    <w:rsid w:val="00940E8F"/>
    <w:rsid w:val="00942392"/>
    <w:rsid w:val="0095309C"/>
    <w:rsid w:val="009652F2"/>
    <w:rsid w:val="009719ED"/>
    <w:rsid w:val="00971EA6"/>
    <w:rsid w:val="00986C37"/>
    <w:rsid w:val="00994EAE"/>
    <w:rsid w:val="00997528"/>
    <w:rsid w:val="0099796A"/>
    <w:rsid w:val="009A313D"/>
    <w:rsid w:val="009A5F9B"/>
    <w:rsid w:val="009A7C52"/>
    <w:rsid w:val="009B3709"/>
    <w:rsid w:val="009C1346"/>
    <w:rsid w:val="009D05C8"/>
    <w:rsid w:val="009D49D9"/>
    <w:rsid w:val="009D52B7"/>
    <w:rsid w:val="009E0578"/>
    <w:rsid w:val="009E3C0B"/>
    <w:rsid w:val="009E558C"/>
    <w:rsid w:val="009E617A"/>
    <w:rsid w:val="009F5610"/>
    <w:rsid w:val="00A13244"/>
    <w:rsid w:val="00A17783"/>
    <w:rsid w:val="00A231E6"/>
    <w:rsid w:val="00A239AA"/>
    <w:rsid w:val="00A37314"/>
    <w:rsid w:val="00A439E8"/>
    <w:rsid w:val="00A45753"/>
    <w:rsid w:val="00A51A94"/>
    <w:rsid w:val="00A51CE5"/>
    <w:rsid w:val="00A52541"/>
    <w:rsid w:val="00A53423"/>
    <w:rsid w:val="00A57037"/>
    <w:rsid w:val="00A5713D"/>
    <w:rsid w:val="00A62659"/>
    <w:rsid w:val="00A631F5"/>
    <w:rsid w:val="00A65F20"/>
    <w:rsid w:val="00A76293"/>
    <w:rsid w:val="00A77DA2"/>
    <w:rsid w:val="00A85D9D"/>
    <w:rsid w:val="00A92C4C"/>
    <w:rsid w:val="00A92F82"/>
    <w:rsid w:val="00A97E0C"/>
    <w:rsid w:val="00AA3D14"/>
    <w:rsid w:val="00AA602D"/>
    <w:rsid w:val="00AA66D2"/>
    <w:rsid w:val="00AB572D"/>
    <w:rsid w:val="00AC0784"/>
    <w:rsid w:val="00AC568B"/>
    <w:rsid w:val="00AC7E78"/>
    <w:rsid w:val="00AD616E"/>
    <w:rsid w:val="00AE17B1"/>
    <w:rsid w:val="00AE1F5C"/>
    <w:rsid w:val="00AE2923"/>
    <w:rsid w:val="00AE4C0D"/>
    <w:rsid w:val="00AE7367"/>
    <w:rsid w:val="00AE7F9D"/>
    <w:rsid w:val="00AF1794"/>
    <w:rsid w:val="00AF6D90"/>
    <w:rsid w:val="00B028F7"/>
    <w:rsid w:val="00B048CD"/>
    <w:rsid w:val="00B075C5"/>
    <w:rsid w:val="00B14C74"/>
    <w:rsid w:val="00B20BAA"/>
    <w:rsid w:val="00B20C12"/>
    <w:rsid w:val="00B22863"/>
    <w:rsid w:val="00B316A3"/>
    <w:rsid w:val="00B41502"/>
    <w:rsid w:val="00B51024"/>
    <w:rsid w:val="00B512B5"/>
    <w:rsid w:val="00B51B3F"/>
    <w:rsid w:val="00B55068"/>
    <w:rsid w:val="00B60CD8"/>
    <w:rsid w:val="00B60F9C"/>
    <w:rsid w:val="00B63D9D"/>
    <w:rsid w:val="00B6769E"/>
    <w:rsid w:val="00B73F22"/>
    <w:rsid w:val="00B76E1F"/>
    <w:rsid w:val="00B76F9A"/>
    <w:rsid w:val="00B774D3"/>
    <w:rsid w:val="00B77A0E"/>
    <w:rsid w:val="00B810B2"/>
    <w:rsid w:val="00B9118F"/>
    <w:rsid w:val="00B9278C"/>
    <w:rsid w:val="00B9755F"/>
    <w:rsid w:val="00BA26F7"/>
    <w:rsid w:val="00BA70E1"/>
    <w:rsid w:val="00BA79F0"/>
    <w:rsid w:val="00BB5068"/>
    <w:rsid w:val="00BB7AE8"/>
    <w:rsid w:val="00BC373E"/>
    <w:rsid w:val="00BC6897"/>
    <w:rsid w:val="00BC7A2B"/>
    <w:rsid w:val="00BD0481"/>
    <w:rsid w:val="00BD3155"/>
    <w:rsid w:val="00BD4447"/>
    <w:rsid w:val="00BD4539"/>
    <w:rsid w:val="00BE2623"/>
    <w:rsid w:val="00BE3923"/>
    <w:rsid w:val="00BE4BF0"/>
    <w:rsid w:val="00BE5EE5"/>
    <w:rsid w:val="00BE68EE"/>
    <w:rsid w:val="00BE7F63"/>
    <w:rsid w:val="00BF1454"/>
    <w:rsid w:val="00BF45FB"/>
    <w:rsid w:val="00BF762D"/>
    <w:rsid w:val="00C10607"/>
    <w:rsid w:val="00C123B1"/>
    <w:rsid w:val="00C16F44"/>
    <w:rsid w:val="00C20034"/>
    <w:rsid w:val="00C20E8A"/>
    <w:rsid w:val="00C21071"/>
    <w:rsid w:val="00C2398C"/>
    <w:rsid w:val="00C2549C"/>
    <w:rsid w:val="00C25569"/>
    <w:rsid w:val="00C27366"/>
    <w:rsid w:val="00C37D71"/>
    <w:rsid w:val="00C4495D"/>
    <w:rsid w:val="00C63AA8"/>
    <w:rsid w:val="00C701B4"/>
    <w:rsid w:val="00C74A5D"/>
    <w:rsid w:val="00C7783C"/>
    <w:rsid w:val="00C80EE3"/>
    <w:rsid w:val="00C81210"/>
    <w:rsid w:val="00C84994"/>
    <w:rsid w:val="00C853EE"/>
    <w:rsid w:val="00C930F4"/>
    <w:rsid w:val="00C94AF1"/>
    <w:rsid w:val="00C967B5"/>
    <w:rsid w:val="00CA1CA7"/>
    <w:rsid w:val="00CA2D9E"/>
    <w:rsid w:val="00CA6B58"/>
    <w:rsid w:val="00CB1298"/>
    <w:rsid w:val="00CB1AE6"/>
    <w:rsid w:val="00CB3ED4"/>
    <w:rsid w:val="00CB3F86"/>
    <w:rsid w:val="00CB4EC8"/>
    <w:rsid w:val="00CC7371"/>
    <w:rsid w:val="00CD34F0"/>
    <w:rsid w:val="00CD3EB9"/>
    <w:rsid w:val="00CD42A9"/>
    <w:rsid w:val="00CD7371"/>
    <w:rsid w:val="00CE0954"/>
    <w:rsid w:val="00CE7EB5"/>
    <w:rsid w:val="00CF08B6"/>
    <w:rsid w:val="00CF11F7"/>
    <w:rsid w:val="00CF2175"/>
    <w:rsid w:val="00CF23AE"/>
    <w:rsid w:val="00CF247F"/>
    <w:rsid w:val="00CF498D"/>
    <w:rsid w:val="00D02D54"/>
    <w:rsid w:val="00D05E94"/>
    <w:rsid w:val="00D1323F"/>
    <w:rsid w:val="00D202BA"/>
    <w:rsid w:val="00D251AC"/>
    <w:rsid w:val="00D27F9B"/>
    <w:rsid w:val="00D32050"/>
    <w:rsid w:val="00D37896"/>
    <w:rsid w:val="00D43766"/>
    <w:rsid w:val="00D47CCF"/>
    <w:rsid w:val="00D572FE"/>
    <w:rsid w:val="00D6457B"/>
    <w:rsid w:val="00D66DEC"/>
    <w:rsid w:val="00D71A41"/>
    <w:rsid w:val="00D733A2"/>
    <w:rsid w:val="00D74FB6"/>
    <w:rsid w:val="00D75401"/>
    <w:rsid w:val="00D7606C"/>
    <w:rsid w:val="00D768A4"/>
    <w:rsid w:val="00D76C67"/>
    <w:rsid w:val="00D92F52"/>
    <w:rsid w:val="00D935FA"/>
    <w:rsid w:val="00DA753F"/>
    <w:rsid w:val="00DB05E0"/>
    <w:rsid w:val="00DB0B8B"/>
    <w:rsid w:val="00DB3985"/>
    <w:rsid w:val="00DB3AC1"/>
    <w:rsid w:val="00DC182C"/>
    <w:rsid w:val="00DC5754"/>
    <w:rsid w:val="00DD34A3"/>
    <w:rsid w:val="00DD42B9"/>
    <w:rsid w:val="00DD6056"/>
    <w:rsid w:val="00DE0F4E"/>
    <w:rsid w:val="00DE7C6A"/>
    <w:rsid w:val="00DF2857"/>
    <w:rsid w:val="00DF782B"/>
    <w:rsid w:val="00E02B7B"/>
    <w:rsid w:val="00E03AEF"/>
    <w:rsid w:val="00E0417F"/>
    <w:rsid w:val="00E06504"/>
    <w:rsid w:val="00E102DE"/>
    <w:rsid w:val="00E167E8"/>
    <w:rsid w:val="00E24825"/>
    <w:rsid w:val="00E35087"/>
    <w:rsid w:val="00E376FD"/>
    <w:rsid w:val="00E378C3"/>
    <w:rsid w:val="00E4105C"/>
    <w:rsid w:val="00E42093"/>
    <w:rsid w:val="00E522AD"/>
    <w:rsid w:val="00E57B45"/>
    <w:rsid w:val="00E64103"/>
    <w:rsid w:val="00E71449"/>
    <w:rsid w:val="00E72945"/>
    <w:rsid w:val="00E7448B"/>
    <w:rsid w:val="00E76CD1"/>
    <w:rsid w:val="00E77312"/>
    <w:rsid w:val="00E77DB5"/>
    <w:rsid w:val="00E77E4C"/>
    <w:rsid w:val="00E83D78"/>
    <w:rsid w:val="00E94FAF"/>
    <w:rsid w:val="00E96817"/>
    <w:rsid w:val="00EA7F69"/>
    <w:rsid w:val="00EC13D8"/>
    <w:rsid w:val="00EC2849"/>
    <w:rsid w:val="00ED134F"/>
    <w:rsid w:val="00ED1EEB"/>
    <w:rsid w:val="00EE4AD8"/>
    <w:rsid w:val="00EF3CCE"/>
    <w:rsid w:val="00F01D85"/>
    <w:rsid w:val="00F054A3"/>
    <w:rsid w:val="00F132FA"/>
    <w:rsid w:val="00F139AC"/>
    <w:rsid w:val="00F14F2B"/>
    <w:rsid w:val="00F21EAC"/>
    <w:rsid w:val="00F3243D"/>
    <w:rsid w:val="00F40C3E"/>
    <w:rsid w:val="00F46D0D"/>
    <w:rsid w:val="00F54D91"/>
    <w:rsid w:val="00F66511"/>
    <w:rsid w:val="00F772EC"/>
    <w:rsid w:val="00F92B59"/>
    <w:rsid w:val="00F948BC"/>
    <w:rsid w:val="00F94E17"/>
    <w:rsid w:val="00F960CF"/>
    <w:rsid w:val="00FA10A3"/>
    <w:rsid w:val="00FA1226"/>
    <w:rsid w:val="00FA63E9"/>
    <w:rsid w:val="00FB4237"/>
    <w:rsid w:val="00FB5A53"/>
    <w:rsid w:val="00FB728B"/>
    <w:rsid w:val="00FC2A17"/>
    <w:rsid w:val="00FD09D8"/>
    <w:rsid w:val="00FE1AEF"/>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84D39B"/>
  <w15:docId w15:val="{561C6F6F-1932-434E-B383-33165377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customStyle="1" w:styleId="TekstprzypisudolnegoZnak">
    <w:name w:val="Tekst przypisu dolnego Znak"/>
    <w:aliases w:val="Znak Znak,Tekst przypisu Znak,Tekst przypisu dolnego Znak Znak Znak,Podrozdział Znak,Podrozdzia3 Znak,Tekst przypisu Znak Znak Znak Znak Znak1,Tekst przypisu Znak Znak Znak Znak Znak Znak,fn Znak,Char Char Znak"/>
    <w:basedOn w:val="Domylnaczcionkaakapitu"/>
    <w:link w:val="Tekstprzypisudolnego"/>
    <w:uiPriority w:val="99"/>
    <w:semiHidden/>
    <w:locked/>
    <w:rsid w:val="008E534F"/>
    <w:rPr>
      <w:sz w:val="18"/>
    </w:rPr>
  </w:style>
  <w:style w:type="paragraph" w:styleId="Tekstprzypisudolnego">
    <w:name w:val="footnote text"/>
    <w:aliases w:val="Znak,Tekst przypisu,Tekst przypisu dolnego Znak Znak,Podrozdział,Podrozdzia3,Tekst przypisu Znak Znak Znak Znak,Tekst przypisu Znak Znak Znak Znak Znak,Tekst przypisu Znak Znak Znak Znak Znak Znak Znak,fn,Char Char"/>
    <w:basedOn w:val="Normalny"/>
    <w:link w:val="TekstprzypisudolnegoZnak"/>
    <w:uiPriority w:val="99"/>
    <w:semiHidden/>
    <w:unhideWhenUsed/>
    <w:qFormat/>
    <w:rsid w:val="008E534F"/>
    <w:pPr>
      <w:jc w:val="both"/>
    </w:pPr>
    <w:rPr>
      <w:rFonts w:asciiTheme="minorHAnsi" w:eastAsiaTheme="minorHAnsi" w:hAnsiTheme="minorHAnsi" w:cstheme="minorBidi"/>
    </w:rPr>
  </w:style>
  <w:style w:type="character" w:customStyle="1" w:styleId="TekstprzypisudolnegoZnak1">
    <w:name w:val="Tekst przypisu dolnego Znak1"/>
    <w:basedOn w:val="Domylnaczcionkaakapitu"/>
    <w:uiPriority w:val="99"/>
    <w:semiHidden/>
    <w:rsid w:val="008E534F"/>
    <w:rPr>
      <w:rFonts w:ascii="Trebuchet MS" w:eastAsia="Times New Roman" w:hAnsi="Trebuchet MS" w:cs="Times New Roman"/>
      <w:sz w:val="20"/>
      <w:szCs w:val="20"/>
    </w:rPr>
  </w:style>
  <w:style w:type="paragraph" w:customStyle="1" w:styleId="TekstNB2">
    <w:name w:val="Tekst_NB_2"/>
    <w:basedOn w:val="Akapitzlist"/>
    <w:autoRedefine/>
    <w:uiPriority w:val="99"/>
    <w:qFormat/>
    <w:rsid w:val="008E534F"/>
    <w:pPr>
      <w:numPr>
        <w:numId w:val="13"/>
      </w:numPr>
      <w:tabs>
        <w:tab w:val="num" w:pos="360"/>
      </w:tabs>
      <w:spacing w:before="120" w:after="120" w:line="360" w:lineRule="auto"/>
      <w:ind w:left="720" w:firstLine="0"/>
      <w:contextualSpacing w:val="0"/>
      <w:jc w:val="both"/>
    </w:pPr>
    <w:rPr>
      <w:rFonts w:ascii="Times New Roman" w:hAnsi="Times New Roman"/>
      <w:sz w:val="22"/>
      <w:lang w:eastAsia="pl-PL"/>
    </w:rPr>
  </w:style>
  <w:style w:type="character" w:customStyle="1" w:styleId="TekstwtabeliZnak">
    <w:name w:val="Tekst w tabeli Znak"/>
    <w:basedOn w:val="Domylnaczcionkaakapitu"/>
    <w:link w:val="Tekstwtabeli"/>
    <w:locked/>
    <w:rsid w:val="008E534F"/>
    <w:rPr>
      <w:sz w:val="18"/>
    </w:rPr>
  </w:style>
  <w:style w:type="paragraph" w:customStyle="1" w:styleId="Tekstwtabeli">
    <w:name w:val="Tekst w tabeli"/>
    <w:basedOn w:val="Normalny"/>
    <w:link w:val="TekstwtabeliZnak"/>
    <w:qFormat/>
    <w:rsid w:val="008E534F"/>
    <w:pPr>
      <w:spacing w:before="60" w:after="60" w:line="276" w:lineRule="auto"/>
    </w:pPr>
    <w:rPr>
      <w:rFonts w:asciiTheme="minorHAnsi" w:eastAsiaTheme="minorHAnsi" w:hAnsiTheme="minorHAnsi" w:cstheme="minorBidi"/>
    </w:rPr>
  </w:style>
  <w:style w:type="character" w:styleId="Odwoanieprzypisudolnego">
    <w:name w:val="footnote reference"/>
    <w:aliases w:val="note TESI,Ref,de nota al pie,Odwołanie przypisu,Footnote number,SUPERS,Footnote symbol,fr,o,Nota,(NECG) Footnote Reference,Footnote,PRZYPIS DOLNY,FZ,-E Fußnotenzeichen,FC,OdwoŁanie przypisu,Footnote reference number,BVI fnr"/>
    <w:basedOn w:val="Domylnaczcionkaakapitu"/>
    <w:uiPriority w:val="99"/>
    <w:semiHidden/>
    <w:unhideWhenUsed/>
    <w:rsid w:val="008E534F"/>
    <w:rPr>
      <w:rFonts w:ascii="Times New Roman" w:hAnsi="Times New Roman" w:cs="Times New Roman" w:hint="default"/>
      <w:vertAlign w:val="superscript"/>
    </w:rPr>
  </w:style>
  <w:style w:type="paragraph" w:customStyle="1" w:styleId="PKTROM">
    <w:name w:val="PKT_ROM"/>
    <w:basedOn w:val="TekstNB"/>
    <w:link w:val="PKTROMZnak"/>
    <w:qFormat/>
    <w:rsid w:val="00251D9A"/>
    <w:pPr>
      <w:numPr>
        <w:numId w:val="0"/>
      </w:numPr>
      <w:overflowPunct/>
      <w:autoSpaceDE/>
      <w:autoSpaceDN/>
      <w:adjustRightInd/>
      <w:ind w:left="851" w:firstLine="565"/>
      <w:textAlignment w:val="auto"/>
    </w:pPr>
    <w:rPr>
      <w:lang w:eastAsia="pl-PL"/>
    </w:rPr>
  </w:style>
  <w:style w:type="character" w:customStyle="1" w:styleId="PKTROMZnak">
    <w:name w:val="PKT_ROM Znak"/>
    <w:basedOn w:val="TekstNBZnak"/>
    <w:link w:val="PKTROM"/>
    <w:locked/>
    <w:rsid w:val="00251D9A"/>
    <w:rPr>
      <w:rFonts w:ascii="Times New Roman" w:eastAsia="Times New Roman" w:hAnsi="Times New Roman" w:cs="Times New Roman"/>
      <w:szCs w:val="24"/>
      <w:lang w:eastAsia="pl-PL"/>
    </w:rPr>
  </w:style>
  <w:style w:type="paragraph" w:customStyle="1" w:styleId="Sentencja">
    <w:name w:val="Sentencja"/>
    <w:basedOn w:val="Normalny"/>
    <w:link w:val="SentencjaZnak"/>
    <w:qFormat/>
    <w:rsid w:val="00E57B45"/>
    <w:pPr>
      <w:numPr>
        <w:numId w:val="15"/>
      </w:numPr>
      <w:tabs>
        <w:tab w:val="left" w:pos="567"/>
      </w:tabs>
      <w:autoSpaceDE w:val="0"/>
      <w:autoSpaceDN w:val="0"/>
      <w:adjustRightInd w:val="0"/>
      <w:spacing w:before="120" w:after="120" w:line="360" w:lineRule="auto"/>
      <w:jc w:val="both"/>
    </w:pPr>
    <w:rPr>
      <w:rFonts w:ascii="Times New Roman" w:hAnsi="Times New Roman"/>
      <w:sz w:val="22"/>
      <w:szCs w:val="24"/>
      <w:lang w:eastAsia="pl-PL"/>
    </w:rPr>
  </w:style>
  <w:style w:type="character" w:customStyle="1" w:styleId="SentencjaZnak">
    <w:name w:val="Sentencja Znak"/>
    <w:link w:val="Sentencja"/>
    <w:locked/>
    <w:rsid w:val="00E57B45"/>
    <w:rPr>
      <w:rFonts w:ascii="Times New Roman" w:eastAsia="Times New Roman" w:hAnsi="Times New Roman" w:cs="Times New Roman"/>
      <w:szCs w:val="24"/>
      <w:lang w:eastAsia="pl-PL"/>
    </w:rPr>
  </w:style>
  <w:style w:type="numbering" w:customStyle="1" w:styleId="WasnyStyl1">
    <w:name w:val="Własny Styl1"/>
    <w:rsid w:val="00E57B45"/>
    <w:pPr>
      <w:numPr>
        <w:numId w:val="15"/>
      </w:numPr>
    </w:pPr>
  </w:style>
  <w:style w:type="paragraph" w:customStyle="1" w:styleId="mcntmcntmcntmcntmcntmsonormal">
    <w:name w:val="mcntmcntmcntmcntmcntmsonormal"/>
    <w:basedOn w:val="Normalny"/>
    <w:rsid w:val="00662A7B"/>
    <w:pPr>
      <w:spacing w:before="100" w:beforeAutospacing="1" w:after="100" w:afterAutospacing="1"/>
    </w:pPr>
    <w:rPr>
      <w:rFonts w:ascii="Times New Roman" w:hAnsi="Times New Roman"/>
      <w:sz w:val="24"/>
      <w:szCs w:val="24"/>
      <w:lang w:val="en-GB" w:eastAsia="en-GB"/>
    </w:rPr>
  </w:style>
  <w:style w:type="paragraph" w:customStyle="1" w:styleId="ZLEGWMATFIZCHEMzmlegendywzorumatfizlubchemartykuempunktem">
    <w:name w:val="Z/LEG_W_MAT(FIZ|CHEM) – zm. legendy wzoru mat. (fiz. lub chem.) artykułem (punktem)"/>
    <w:basedOn w:val="Normalny"/>
    <w:uiPriority w:val="39"/>
    <w:qFormat/>
    <w:rsid w:val="00662A7B"/>
    <w:pPr>
      <w:spacing w:line="360" w:lineRule="auto"/>
      <w:ind w:left="1815" w:hanging="794"/>
      <w:jc w:val="both"/>
    </w:pPr>
    <w:rPr>
      <w:rFonts w:ascii="Times New Roman" w:eastAsiaTheme="minorEastAsia" w:hAnsi="Times New Roman" w:cs="Arial"/>
      <w:sz w:val="24"/>
      <w:szCs w:val="20"/>
      <w:lang w:eastAsia="pl-PL"/>
    </w:rPr>
  </w:style>
  <w:style w:type="character" w:styleId="UyteHipercze">
    <w:name w:val="FollowedHyperlink"/>
    <w:basedOn w:val="Domylnaczcionkaakapitu"/>
    <w:uiPriority w:val="99"/>
    <w:semiHidden/>
    <w:unhideWhenUsed/>
    <w:rsid w:val="001043B9"/>
    <w:rPr>
      <w:color w:val="954F72" w:themeColor="followedHyperlink"/>
      <w:u w:val="single"/>
    </w:rPr>
  </w:style>
  <w:style w:type="paragraph" w:styleId="NormalnyWeb">
    <w:name w:val="Normal (Web)"/>
    <w:basedOn w:val="Normalny"/>
    <w:uiPriority w:val="99"/>
    <w:unhideWhenUsed/>
    <w:rsid w:val="00093F12"/>
    <w:pPr>
      <w:spacing w:after="100" w:afterAutospacing="1" w:line="372" w:lineRule="auto"/>
    </w:pPr>
    <w:rPr>
      <w:rFonts w:ascii="Times New Roman" w:hAnsi="Times New Roman"/>
      <w:sz w:val="24"/>
      <w:szCs w:val="24"/>
      <w:lang w:eastAsia="pl-PL"/>
    </w:rPr>
  </w:style>
  <w:style w:type="character" w:styleId="Nierozpoznanawzmianka">
    <w:name w:val="Unresolved Mention"/>
    <w:basedOn w:val="Domylnaczcionkaakapitu"/>
    <w:uiPriority w:val="99"/>
    <w:semiHidden/>
    <w:unhideWhenUsed/>
    <w:rsid w:val="006C0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060404016">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325114">
      <w:bodyDiv w:val="1"/>
      <w:marLeft w:val="0"/>
      <w:marRight w:val="0"/>
      <w:marTop w:val="0"/>
      <w:marBottom w:val="0"/>
      <w:divBdr>
        <w:top w:val="none" w:sz="0" w:space="0" w:color="auto"/>
        <w:left w:val="none" w:sz="0" w:space="0" w:color="auto"/>
        <w:bottom w:val="none" w:sz="0" w:space="0" w:color="auto"/>
        <w:right w:val="none" w:sz="0" w:space="0" w:color="auto"/>
      </w:divBdr>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523665855">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3763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ik.gov.pl/zatory-platnicz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2E3089FB-373C-4E5F-B18D-077CB54A9EE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380</Words>
  <Characters>2284</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Wiktoria Różańska</cp:lastModifiedBy>
  <cp:revision>11</cp:revision>
  <cp:lastPrinted>2019-03-06T14:11:00Z</cp:lastPrinted>
  <dcterms:created xsi:type="dcterms:W3CDTF">2024-08-08T08:44:00Z</dcterms:created>
  <dcterms:modified xsi:type="dcterms:W3CDTF">2024-08-20T11:00:00Z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2b02bcf5-cb4c-464d-a481-7e0d5080b257</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