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1B38E" w14:textId="28873410" w:rsidR="00D0338B" w:rsidRDefault="00D0338B" w:rsidP="00D0338B">
      <w:pPr>
        <w:spacing w:after="240" w:line="360" w:lineRule="auto"/>
        <w:jc w:val="both"/>
        <w:rPr>
          <w:sz w:val="32"/>
          <w:szCs w:val="32"/>
        </w:rPr>
      </w:pPr>
      <w:r>
        <w:rPr>
          <w:sz w:val="32"/>
          <w:szCs w:val="32"/>
          <w:lang w:val="en"/>
        </w:rPr>
        <w:t xml:space="preserve">CONSUMERS AT THE VERY </w:t>
      </w:r>
      <w:r w:rsidR="008715FE">
        <w:rPr>
          <w:sz w:val="32"/>
          <w:szCs w:val="32"/>
          <w:lang w:val="en"/>
        </w:rPr>
        <w:t>CENTE</w:t>
      </w:r>
      <w:r w:rsidR="0012573D">
        <w:rPr>
          <w:sz w:val="32"/>
          <w:szCs w:val="32"/>
          <w:lang w:val="en"/>
        </w:rPr>
        <w:t>R</w:t>
      </w:r>
      <w:r w:rsidR="008715FE">
        <w:rPr>
          <w:sz w:val="32"/>
          <w:szCs w:val="32"/>
          <w:lang w:val="en"/>
        </w:rPr>
        <w:t xml:space="preserve"> </w:t>
      </w:r>
      <w:r>
        <w:rPr>
          <w:sz w:val="32"/>
          <w:szCs w:val="32"/>
          <w:lang w:val="en"/>
        </w:rPr>
        <w:t xml:space="preserve">- UOKiK CONFERENCE WITHIN THE FRAMEWORK OF ICPEN </w:t>
      </w:r>
    </w:p>
    <w:p w14:paraId="2091F9AC" w14:textId="06BB34CD" w:rsidR="00D0338B" w:rsidRDefault="00D0338B" w:rsidP="00D0338B">
      <w:pPr>
        <w:pStyle w:val="Akapitzlist"/>
        <w:numPr>
          <w:ilvl w:val="0"/>
          <w:numId w:val="20"/>
        </w:numPr>
        <w:spacing w:after="240" w:line="360" w:lineRule="auto"/>
        <w:jc w:val="both"/>
        <w:rPr>
          <w:b/>
          <w:sz w:val="22"/>
        </w:rPr>
      </w:pPr>
      <w:bookmarkStart w:id="0" w:name="_Hlk145928747"/>
      <w:r>
        <w:rPr>
          <w:b/>
          <w:bCs/>
          <w:sz w:val="22"/>
          <w:lang w:val="en"/>
        </w:rPr>
        <w:t xml:space="preserve">UOKiK currently </w:t>
      </w:r>
      <w:r w:rsidR="00256409">
        <w:rPr>
          <w:b/>
          <w:bCs/>
          <w:sz w:val="22"/>
          <w:lang w:val="en"/>
        </w:rPr>
        <w:t xml:space="preserve">leads </w:t>
      </w:r>
      <w:r>
        <w:rPr>
          <w:b/>
          <w:bCs/>
          <w:sz w:val="22"/>
          <w:lang w:val="en"/>
        </w:rPr>
        <w:t>the work of the International Consumer Protection and Enforcement Network</w:t>
      </w:r>
      <w:bookmarkStart w:id="1" w:name="_GoBack"/>
      <w:bookmarkEnd w:id="1"/>
      <w:r>
        <w:rPr>
          <w:b/>
          <w:bCs/>
          <w:sz w:val="22"/>
          <w:lang w:val="en"/>
        </w:rPr>
        <w:t xml:space="preserve"> - ICPEN. </w:t>
      </w:r>
    </w:p>
    <w:p w14:paraId="1B23FFF9" w14:textId="77777777" w:rsidR="00D0338B" w:rsidRDefault="00D0338B" w:rsidP="00D0338B">
      <w:pPr>
        <w:pStyle w:val="Akapitzlist"/>
        <w:numPr>
          <w:ilvl w:val="0"/>
          <w:numId w:val="20"/>
        </w:numPr>
        <w:spacing w:after="240" w:line="360" w:lineRule="auto"/>
        <w:jc w:val="both"/>
        <w:rPr>
          <w:b/>
          <w:sz w:val="22"/>
        </w:rPr>
      </w:pPr>
      <w:r>
        <w:rPr>
          <w:b/>
          <w:bCs/>
          <w:sz w:val="22"/>
          <w:lang w:val="en"/>
        </w:rPr>
        <w:t>The first conference under the Polish presidency is being held in Warsaw on 4-6 October.</w:t>
      </w:r>
    </w:p>
    <w:p w14:paraId="4F1FA7AE" w14:textId="4CD2C15B" w:rsidR="00D0338B" w:rsidRDefault="00D0338B" w:rsidP="00D0338B">
      <w:pPr>
        <w:pStyle w:val="Akapitzlist"/>
        <w:numPr>
          <w:ilvl w:val="0"/>
          <w:numId w:val="20"/>
        </w:numPr>
        <w:spacing w:after="240" w:line="360" w:lineRule="auto"/>
        <w:jc w:val="both"/>
        <w:rPr>
          <w:b/>
          <w:sz w:val="22"/>
        </w:rPr>
      </w:pPr>
      <w:r>
        <w:rPr>
          <w:b/>
          <w:bCs/>
          <w:sz w:val="22"/>
          <w:lang w:val="en"/>
        </w:rPr>
        <w:t>The priority is to</w:t>
      </w:r>
      <w:r w:rsidR="009B4548">
        <w:rPr>
          <w:b/>
          <w:bCs/>
          <w:sz w:val="22"/>
          <w:lang w:val="en"/>
        </w:rPr>
        <w:t xml:space="preserve"> </w:t>
      </w:r>
      <w:r>
        <w:rPr>
          <w:b/>
          <w:bCs/>
          <w:sz w:val="22"/>
          <w:lang w:val="en"/>
        </w:rPr>
        <w:t xml:space="preserve">empower </w:t>
      </w:r>
      <w:r w:rsidR="008715FE">
        <w:rPr>
          <w:b/>
          <w:bCs/>
          <w:sz w:val="22"/>
          <w:lang w:val="en"/>
        </w:rPr>
        <w:t xml:space="preserve">responsible </w:t>
      </w:r>
      <w:r>
        <w:rPr>
          <w:b/>
          <w:bCs/>
          <w:sz w:val="22"/>
          <w:lang w:val="en"/>
        </w:rPr>
        <w:t xml:space="preserve">consumer choices and </w:t>
      </w:r>
      <w:r w:rsidR="00256409">
        <w:rPr>
          <w:b/>
          <w:bCs/>
          <w:sz w:val="22"/>
          <w:lang w:val="en"/>
        </w:rPr>
        <w:t xml:space="preserve">strengthen </w:t>
      </w:r>
      <w:r>
        <w:rPr>
          <w:b/>
          <w:bCs/>
          <w:sz w:val="22"/>
          <w:lang w:val="en"/>
        </w:rPr>
        <w:t>global cooperation among institutions protecting their rights.</w:t>
      </w:r>
    </w:p>
    <w:bookmarkEnd w:id="0"/>
    <w:p w14:paraId="0C70AF35" w14:textId="77777777" w:rsidR="00D0338B" w:rsidRDefault="00D0338B" w:rsidP="00D0338B">
      <w:pPr>
        <w:spacing w:after="240" w:line="360" w:lineRule="auto"/>
        <w:jc w:val="both"/>
        <w:rPr>
          <w:rFonts w:cs="Tahoma"/>
          <w:sz w:val="22"/>
          <w:szCs w:val="18"/>
          <w:shd w:val="clear" w:color="auto" w:fill="FFFFFF"/>
        </w:rPr>
      </w:pPr>
      <w:r>
        <w:rPr>
          <w:b/>
          <w:bCs/>
          <w:color w:val="000000" w:themeColor="text1"/>
          <w:sz w:val="22"/>
          <w:shd w:val="clear" w:color="auto" w:fill="FFFFFF"/>
          <w:lang w:val="en"/>
        </w:rPr>
        <w:t xml:space="preserve">[Warsaw, 4 October 2023] </w:t>
      </w:r>
      <w:r>
        <w:rPr>
          <w:sz w:val="22"/>
          <w:szCs w:val="18"/>
          <w:shd w:val="clear" w:color="auto" w:fill="FFFFFF"/>
          <w:lang w:val="en"/>
        </w:rPr>
        <w:t xml:space="preserve">Comparing ICPEN international network to a planetary system, we may say that it revolves around consumers who play the role of its central star. Institutions from more than 70 countries around the world and organizations such as the European Commission, the Organization for Economic Cooperation and Development (OECD) and the United Nations Conference on Trade and Development (UNCTAD) are rallying around protecting their rights, looking after their interests and watching out for their safety. </w:t>
      </w:r>
    </w:p>
    <w:p w14:paraId="59FE346E" w14:textId="2658E315" w:rsidR="00D0338B" w:rsidRDefault="00D0338B" w:rsidP="00D0338B">
      <w:pPr>
        <w:spacing w:after="240" w:line="360" w:lineRule="auto"/>
        <w:jc w:val="both"/>
        <w:rPr>
          <w:rFonts w:cs="Tahoma"/>
          <w:sz w:val="22"/>
          <w:szCs w:val="18"/>
          <w:shd w:val="clear" w:color="auto" w:fill="FFFFFF"/>
        </w:rPr>
      </w:pPr>
      <w:r>
        <w:rPr>
          <w:sz w:val="22"/>
          <w:szCs w:val="18"/>
          <w:shd w:val="clear" w:color="auto" w:fill="FFFFFF"/>
          <w:lang w:val="en"/>
        </w:rPr>
        <w:t xml:space="preserve">This year, </w:t>
      </w:r>
      <w:r w:rsidR="00256409">
        <w:rPr>
          <w:sz w:val="22"/>
          <w:szCs w:val="18"/>
          <w:shd w:val="clear" w:color="auto" w:fill="FFFFFF"/>
          <w:lang w:val="en"/>
        </w:rPr>
        <w:t xml:space="preserve">after 17 years, </w:t>
      </w:r>
      <w:r w:rsidR="00256409">
        <w:rPr>
          <w:rFonts w:cs="Tahoma"/>
          <w:sz w:val="22"/>
          <w:szCs w:val="18"/>
          <w:shd w:val="clear" w:color="auto" w:fill="FFFFFF"/>
          <w:lang w:val="en"/>
        </w:rPr>
        <w:t xml:space="preserve">Polish Office of Competition and Consumer Protection – </w:t>
      </w:r>
      <w:r>
        <w:rPr>
          <w:sz w:val="22"/>
          <w:szCs w:val="18"/>
          <w:shd w:val="clear" w:color="auto" w:fill="FFFFFF"/>
          <w:lang w:val="en"/>
        </w:rPr>
        <w:t xml:space="preserve">UOKiK </w:t>
      </w:r>
      <w:r w:rsidR="00256409">
        <w:rPr>
          <w:sz w:val="22"/>
          <w:szCs w:val="18"/>
          <w:shd w:val="clear" w:color="auto" w:fill="FFFFFF"/>
          <w:lang w:val="en"/>
        </w:rPr>
        <w:t>i</w:t>
      </w:r>
      <w:r>
        <w:rPr>
          <w:sz w:val="22"/>
          <w:szCs w:val="18"/>
          <w:shd w:val="clear" w:color="auto" w:fill="FFFFFF"/>
          <w:lang w:val="en"/>
        </w:rPr>
        <w:t xml:space="preserve">s once again </w:t>
      </w:r>
      <w:hyperlink r:id="rId9" w:history="1">
        <w:r w:rsidR="00256409">
          <w:rPr>
            <w:rStyle w:val="Hipercze"/>
            <w:rFonts w:cs="Tahoma"/>
            <w:sz w:val="22"/>
            <w:szCs w:val="18"/>
            <w:shd w:val="clear" w:color="auto" w:fill="FFFFFF"/>
            <w:lang w:val="en"/>
          </w:rPr>
          <w:t>leadi</w:t>
        </w:r>
        <w:r>
          <w:rPr>
            <w:rStyle w:val="Hipercze"/>
            <w:rFonts w:cs="Tahoma"/>
            <w:sz w:val="22"/>
            <w:szCs w:val="18"/>
            <w:shd w:val="clear" w:color="auto" w:fill="FFFFFF"/>
            <w:lang w:val="en"/>
          </w:rPr>
          <w:t>ng ICPEN</w:t>
        </w:r>
      </w:hyperlink>
      <w:r>
        <w:rPr>
          <w:sz w:val="22"/>
          <w:szCs w:val="18"/>
          <w:shd w:val="clear" w:color="auto" w:fill="FFFFFF"/>
          <w:lang w:val="en"/>
        </w:rPr>
        <w:t xml:space="preserve">. The first conference under the one-year Polish presidency is being held in Warsaw on 4-6 October 2023. Workshops, presentations of activities, summaries of ongoing projects are </w:t>
      </w:r>
      <w:r w:rsidR="00256409">
        <w:rPr>
          <w:sz w:val="22"/>
          <w:szCs w:val="18"/>
          <w:shd w:val="clear" w:color="auto" w:fill="FFFFFF"/>
          <w:lang w:val="en"/>
        </w:rPr>
        <w:t>on the schedule</w:t>
      </w:r>
      <w:r>
        <w:rPr>
          <w:sz w:val="22"/>
          <w:szCs w:val="18"/>
          <w:shd w:val="clear" w:color="auto" w:fill="FFFFFF"/>
          <w:lang w:val="en"/>
        </w:rPr>
        <w:t xml:space="preserve">, and the entire event will provide a platform for dialogue and direct exchange of experiences. The </w:t>
      </w:r>
      <w:r w:rsidR="00256409">
        <w:rPr>
          <w:sz w:val="22"/>
          <w:szCs w:val="18"/>
          <w:shd w:val="clear" w:color="auto" w:fill="FFFFFF"/>
          <w:lang w:val="en"/>
        </w:rPr>
        <w:t>theme of the event</w:t>
      </w:r>
      <w:r>
        <w:rPr>
          <w:sz w:val="22"/>
          <w:szCs w:val="18"/>
          <w:shd w:val="clear" w:color="auto" w:fill="FFFFFF"/>
          <w:lang w:val="en"/>
        </w:rPr>
        <w:t xml:space="preserve"> is “Empowering responsible consumer choices”.</w:t>
      </w:r>
      <w:r>
        <w:rPr>
          <w:sz w:val="22"/>
          <w:lang w:val="en"/>
        </w:rPr>
        <w:t xml:space="preserve"> </w:t>
      </w:r>
    </w:p>
    <w:p w14:paraId="082E584D" w14:textId="77777777" w:rsidR="00D0338B" w:rsidRDefault="00D0338B" w:rsidP="00D0338B">
      <w:pPr>
        <w:spacing w:after="240" w:line="360" w:lineRule="auto"/>
        <w:jc w:val="both"/>
        <w:rPr>
          <w:rFonts w:cs="Tahoma"/>
          <w:sz w:val="22"/>
          <w:szCs w:val="18"/>
          <w:shd w:val="clear" w:color="auto" w:fill="FFFFFF"/>
        </w:rPr>
      </w:pPr>
      <w:r>
        <w:rPr>
          <w:rFonts w:cs="Tahoma"/>
          <w:sz w:val="22"/>
          <w:szCs w:val="18"/>
          <w:shd w:val="clear" w:color="auto" w:fill="FFFFFF"/>
          <w:lang w:val="en"/>
        </w:rPr>
        <w:t>[clip about logotype]</w:t>
      </w:r>
    </w:p>
    <w:p w14:paraId="74FE2A82" w14:textId="642A594E" w:rsidR="00D0338B" w:rsidRDefault="00D0338B" w:rsidP="00D0338B">
      <w:pPr>
        <w:spacing w:after="240" w:line="360" w:lineRule="auto"/>
        <w:jc w:val="both"/>
        <w:rPr>
          <w:rFonts w:cs="Tahoma"/>
          <w:i/>
          <w:sz w:val="22"/>
          <w:szCs w:val="18"/>
          <w:shd w:val="clear" w:color="auto" w:fill="FFFFFF"/>
        </w:rPr>
      </w:pPr>
      <w:r>
        <w:rPr>
          <w:rFonts w:cs="Tahoma"/>
          <w:i/>
          <w:iCs/>
          <w:sz w:val="22"/>
          <w:szCs w:val="18"/>
          <w:shd w:val="clear" w:color="auto" w:fill="FFFFFF"/>
          <w:lang w:val="en"/>
        </w:rPr>
        <w:t xml:space="preserve">“During our presidency, we will take special care of the synergy between networks, organizations and institutions protecting the most vulnerable market participants - consumers. By improving coordination within ICPEN and other cooperation platforms, such as the OECD and UNCTAD, we are strengthening the ability of individual consumer rights protection institutions around the world to enforce the law. We believe that economies of scale and synchronization of work will allow </w:t>
      </w:r>
      <w:r w:rsidR="00256409">
        <w:rPr>
          <w:rFonts w:cs="Tahoma"/>
          <w:i/>
          <w:iCs/>
          <w:sz w:val="22"/>
          <w:szCs w:val="18"/>
          <w:shd w:val="clear" w:color="auto" w:fill="FFFFFF"/>
          <w:lang w:val="en"/>
        </w:rPr>
        <w:t xml:space="preserve">for an </w:t>
      </w:r>
      <w:r>
        <w:rPr>
          <w:rFonts w:cs="Tahoma"/>
          <w:i/>
          <w:iCs/>
          <w:sz w:val="22"/>
          <w:szCs w:val="18"/>
          <w:shd w:val="clear" w:color="auto" w:fill="FFFFFF"/>
          <w:lang w:val="en"/>
        </w:rPr>
        <w:t xml:space="preserve">even more effective protection of </w:t>
      </w:r>
      <w:r>
        <w:rPr>
          <w:rFonts w:cs="Tahoma"/>
          <w:i/>
          <w:iCs/>
          <w:sz w:val="22"/>
          <w:szCs w:val="18"/>
          <w:shd w:val="clear" w:color="auto" w:fill="FFFFFF"/>
          <w:lang w:val="en"/>
        </w:rPr>
        <w:lastRenderedPageBreak/>
        <w:t>consumers</w:t>
      </w:r>
      <w:r w:rsidR="0039416A">
        <w:rPr>
          <w:rFonts w:cs="Tahoma"/>
          <w:i/>
          <w:iCs/>
          <w:sz w:val="22"/>
          <w:szCs w:val="18"/>
          <w:shd w:val="clear" w:color="auto" w:fill="FFFFFF"/>
          <w:lang w:val="en"/>
        </w:rPr>
        <w:t>’</w:t>
      </w:r>
      <w:r>
        <w:rPr>
          <w:rFonts w:cs="Tahoma"/>
          <w:i/>
          <w:iCs/>
          <w:sz w:val="22"/>
          <w:szCs w:val="18"/>
          <w:shd w:val="clear" w:color="auto" w:fill="FFFFFF"/>
          <w:lang w:val="en"/>
        </w:rPr>
        <w:t xml:space="preserve"> rights in today's increasingly digital reality,"</w:t>
      </w:r>
      <w:r>
        <w:rPr>
          <w:rFonts w:cs="Tahoma"/>
          <w:sz w:val="22"/>
          <w:szCs w:val="18"/>
          <w:shd w:val="clear" w:color="auto" w:fill="FFFFFF"/>
          <w:lang w:val="en"/>
        </w:rPr>
        <w:t xml:space="preserve"> says Tomasz Chróstny, President of the </w:t>
      </w:r>
      <w:r w:rsidR="00256409">
        <w:rPr>
          <w:rFonts w:cs="Tahoma"/>
          <w:sz w:val="22"/>
          <w:szCs w:val="18"/>
          <w:shd w:val="clear" w:color="auto" w:fill="FFFFFF"/>
          <w:lang w:val="en"/>
        </w:rPr>
        <w:t>UOKiK</w:t>
      </w:r>
      <w:r>
        <w:rPr>
          <w:rFonts w:cs="Tahoma"/>
          <w:sz w:val="22"/>
          <w:szCs w:val="18"/>
          <w:shd w:val="clear" w:color="auto" w:fill="FFFFFF"/>
          <w:lang w:val="en"/>
        </w:rPr>
        <w:t>.</w:t>
      </w:r>
      <w:r>
        <w:rPr>
          <w:rFonts w:cs="Tahoma"/>
          <w:i/>
          <w:iCs/>
          <w:sz w:val="22"/>
          <w:szCs w:val="18"/>
          <w:shd w:val="clear" w:color="auto" w:fill="FFFFFF"/>
          <w:lang w:val="en"/>
        </w:rPr>
        <w:t xml:space="preserve"> </w:t>
      </w:r>
    </w:p>
    <w:p w14:paraId="55B1A154" w14:textId="1CBE3472" w:rsidR="00D0338B" w:rsidRDefault="00D0338B" w:rsidP="00D0338B">
      <w:pPr>
        <w:spacing w:after="240" w:line="360" w:lineRule="auto"/>
        <w:jc w:val="both"/>
        <w:rPr>
          <w:rFonts w:cs="Tahoma"/>
          <w:sz w:val="22"/>
          <w:szCs w:val="18"/>
          <w:shd w:val="clear" w:color="auto" w:fill="FFFFFF"/>
        </w:rPr>
      </w:pPr>
      <w:r>
        <w:rPr>
          <w:rFonts w:cs="Tahoma"/>
          <w:sz w:val="22"/>
          <w:szCs w:val="18"/>
          <w:shd w:val="clear" w:color="auto" w:fill="FFFFFF"/>
          <w:lang w:val="en"/>
        </w:rPr>
        <w:t xml:space="preserve">During the conference, UOKiK will launch a project called </w:t>
      </w:r>
      <w:r>
        <w:rPr>
          <w:rFonts w:cs="Tahoma"/>
          <w:b/>
          <w:bCs/>
          <w:sz w:val="22"/>
          <w:szCs w:val="18"/>
          <w:shd w:val="clear" w:color="auto" w:fill="FFFFFF"/>
          <w:lang w:val="en"/>
        </w:rPr>
        <w:t>"Online marketing</w:t>
      </w:r>
      <w:r w:rsidR="00256409">
        <w:rPr>
          <w:rFonts w:cs="Tahoma"/>
          <w:b/>
          <w:bCs/>
          <w:sz w:val="22"/>
          <w:szCs w:val="18"/>
          <w:shd w:val="clear" w:color="auto" w:fill="FFFFFF"/>
          <w:lang w:val="en"/>
        </w:rPr>
        <w:t>,</w:t>
      </w:r>
      <w:r>
        <w:rPr>
          <w:rFonts w:cs="Tahoma"/>
          <w:b/>
          <w:bCs/>
          <w:sz w:val="22"/>
          <w:szCs w:val="18"/>
          <w:shd w:val="clear" w:color="auto" w:fill="FFFFFF"/>
          <w:lang w:val="en"/>
        </w:rPr>
        <w:t>"</w:t>
      </w:r>
      <w:r>
        <w:rPr>
          <w:rFonts w:cs="Tahoma"/>
          <w:sz w:val="22"/>
          <w:szCs w:val="18"/>
          <w:shd w:val="clear" w:color="auto" w:fill="FFFFFF"/>
          <w:lang w:val="en"/>
        </w:rPr>
        <w:t xml:space="preserve"> focused on issues related to digital marketing. As the Internet, e-communication and e-commerce grow, companies develop new ways to contact consumers and encourage them to buy the goods and services they offer. We keep an eye on innovative strategies, channels and tools that are dynamically changing our reality and becoming yet another part of everyday life. Th</w:t>
      </w:r>
      <w:r w:rsidR="00256409">
        <w:rPr>
          <w:rFonts w:cs="Tahoma"/>
          <w:sz w:val="22"/>
          <w:szCs w:val="18"/>
          <w:shd w:val="clear" w:color="auto" w:fill="FFFFFF"/>
          <w:lang w:val="en"/>
        </w:rPr>
        <w:t>e</w:t>
      </w:r>
      <w:r>
        <w:rPr>
          <w:rFonts w:cs="Tahoma"/>
          <w:sz w:val="22"/>
          <w:szCs w:val="18"/>
          <w:shd w:val="clear" w:color="auto" w:fill="FFFFFF"/>
          <w:lang w:val="en"/>
        </w:rPr>
        <w:t xml:space="preserve"> plethora of stimuli received by consumers can make it difficult for them to make informed and responsible decisions </w:t>
      </w:r>
      <w:r w:rsidR="00256409">
        <w:rPr>
          <w:rFonts w:cs="Tahoma"/>
          <w:sz w:val="22"/>
          <w:szCs w:val="18"/>
          <w:shd w:val="clear" w:color="auto" w:fill="FFFFFF"/>
          <w:lang w:val="en"/>
        </w:rPr>
        <w:t>- e</w:t>
      </w:r>
      <w:r>
        <w:rPr>
          <w:rFonts w:cs="Tahoma"/>
          <w:sz w:val="22"/>
          <w:szCs w:val="18"/>
          <w:shd w:val="clear" w:color="auto" w:fill="FFFFFF"/>
          <w:lang w:val="en"/>
        </w:rPr>
        <w:t xml:space="preserve">specially if they encounter unfair and misleading practices. Consumers must be wary of fake online reviews and testimonials, </w:t>
      </w:r>
      <w:r w:rsidR="00256409">
        <w:rPr>
          <w:rFonts w:cs="Tahoma"/>
          <w:sz w:val="22"/>
          <w:szCs w:val="18"/>
          <w:shd w:val="clear" w:color="auto" w:fill="FFFFFF"/>
          <w:lang w:val="en"/>
        </w:rPr>
        <w:t>content (for instance, by influencers) whose</w:t>
      </w:r>
      <w:r>
        <w:rPr>
          <w:rFonts w:cs="Tahoma"/>
          <w:sz w:val="22"/>
          <w:szCs w:val="18"/>
          <w:shd w:val="clear" w:color="auto" w:fill="FFFFFF"/>
          <w:lang w:val="en"/>
        </w:rPr>
        <w:t xml:space="preserve"> commercial nature </w:t>
      </w:r>
      <w:r w:rsidR="00256409">
        <w:rPr>
          <w:rFonts w:cs="Tahoma"/>
          <w:sz w:val="22"/>
          <w:szCs w:val="18"/>
          <w:shd w:val="clear" w:color="auto" w:fill="FFFFFF"/>
          <w:lang w:val="en"/>
        </w:rPr>
        <w:t>is withheld</w:t>
      </w:r>
      <w:r>
        <w:rPr>
          <w:rFonts w:cs="Tahoma"/>
          <w:sz w:val="22"/>
          <w:szCs w:val="18"/>
          <w:shd w:val="clear" w:color="auto" w:fill="FFFFFF"/>
          <w:lang w:val="en"/>
        </w:rPr>
        <w:t xml:space="preserve">, or so-called dark patterns that </w:t>
      </w:r>
      <w:r w:rsidR="00256409">
        <w:rPr>
          <w:rFonts w:cs="Tahoma"/>
          <w:sz w:val="22"/>
          <w:szCs w:val="18"/>
          <w:shd w:val="clear" w:color="auto" w:fill="FFFFFF"/>
          <w:lang w:val="en"/>
        </w:rPr>
        <w:t xml:space="preserve">employ </w:t>
      </w:r>
      <w:r>
        <w:rPr>
          <w:rFonts w:cs="Tahoma"/>
          <w:sz w:val="22"/>
          <w:szCs w:val="18"/>
          <w:shd w:val="clear" w:color="auto" w:fill="FFFFFF"/>
          <w:lang w:val="en"/>
        </w:rPr>
        <w:t>social engineering and knowledge of user behavior to influence their preferences and manipulate their decision-making process</w:t>
      </w:r>
      <w:r w:rsidR="00256409">
        <w:rPr>
          <w:rFonts w:cs="Tahoma"/>
          <w:sz w:val="22"/>
          <w:szCs w:val="18"/>
          <w:shd w:val="clear" w:color="auto" w:fill="FFFFFF"/>
          <w:lang w:val="en"/>
        </w:rPr>
        <w:t>es</w:t>
      </w:r>
      <w:r>
        <w:rPr>
          <w:rFonts w:cs="Tahoma"/>
          <w:sz w:val="22"/>
          <w:szCs w:val="18"/>
          <w:shd w:val="clear" w:color="auto" w:fill="FFFFFF"/>
          <w:lang w:val="en"/>
        </w:rPr>
        <w:t xml:space="preserve">. These are </w:t>
      </w:r>
      <w:r w:rsidR="00256409">
        <w:rPr>
          <w:rFonts w:cs="Tahoma"/>
          <w:sz w:val="22"/>
          <w:szCs w:val="18"/>
          <w:shd w:val="clear" w:color="auto" w:fill="FFFFFF"/>
          <w:lang w:val="en"/>
        </w:rPr>
        <w:t xml:space="preserve">the </w:t>
      </w:r>
      <w:r>
        <w:rPr>
          <w:rFonts w:cs="Tahoma"/>
          <w:sz w:val="22"/>
          <w:szCs w:val="18"/>
          <w:shd w:val="clear" w:color="auto" w:fill="FFFFFF"/>
          <w:lang w:val="en"/>
        </w:rPr>
        <w:t xml:space="preserve">problems </w:t>
      </w:r>
      <w:r w:rsidR="00256409">
        <w:rPr>
          <w:rFonts w:cs="Tahoma"/>
          <w:sz w:val="22"/>
          <w:szCs w:val="18"/>
          <w:shd w:val="clear" w:color="auto" w:fill="FFFFFF"/>
          <w:lang w:val="en"/>
        </w:rPr>
        <w:t xml:space="preserve">that are </w:t>
      </w:r>
      <w:r>
        <w:rPr>
          <w:rFonts w:cs="Tahoma"/>
          <w:sz w:val="22"/>
          <w:szCs w:val="18"/>
          <w:shd w:val="clear" w:color="auto" w:fill="FFFFFF"/>
          <w:lang w:val="en"/>
        </w:rPr>
        <w:t>faced and counteracted by consumer protection authorities.</w:t>
      </w:r>
    </w:p>
    <w:p w14:paraId="1A870722" w14:textId="159A02D0" w:rsidR="00D0338B" w:rsidRDefault="00D0338B" w:rsidP="00D0338B">
      <w:pPr>
        <w:spacing w:after="240" w:line="360" w:lineRule="auto"/>
        <w:jc w:val="both"/>
        <w:rPr>
          <w:rFonts w:cs="Tahoma"/>
          <w:sz w:val="22"/>
          <w:szCs w:val="18"/>
          <w:shd w:val="clear" w:color="auto" w:fill="FFFFFF"/>
        </w:rPr>
      </w:pPr>
      <w:r>
        <w:rPr>
          <w:rFonts w:cs="Tahoma"/>
          <w:sz w:val="22"/>
          <w:szCs w:val="18"/>
          <w:shd w:val="clear" w:color="auto" w:fill="FFFFFF"/>
          <w:lang w:val="en"/>
        </w:rPr>
        <w:t xml:space="preserve">Poland is also the leader of the program </w:t>
      </w:r>
      <w:bookmarkStart w:id="2" w:name="_Hlk145932682"/>
      <w:r>
        <w:rPr>
          <w:rFonts w:cs="Tahoma"/>
          <w:sz w:val="22"/>
          <w:szCs w:val="18"/>
          <w:shd w:val="clear" w:color="auto" w:fill="FFFFFF"/>
          <w:lang w:val="en"/>
        </w:rPr>
        <w:t>"</w:t>
      </w:r>
      <w:r>
        <w:rPr>
          <w:rFonts w:cs="Tahoma"/>
          <w:b/>
          <w:bCs/>
          <w:sz w:val="22"/>
          <w:szCs w:val="18"/>
          <w:shd w:val="clear" w:color="auto" w:fill="FFFFFF"/>
          <w:lang w:val="en"/>
        </w:rPr>
        <w:t>Protecting Consumers on the Internet - Finance of the Future: services and scam</w:t>
      </w:r>
      <w:r>
        <w:rPr>
          <w:rFonts w:cs="Tahoma"/>
          <w:sz w:val="22"/>
          <w:szCs w:val="18"/>
          <w:shd w:val="clear" w:color="auto" w:fill="FFFFFF"/>
          <w:lang w:val="en"/>
        </w:rPr>
        <w:t>,"</w:t>
      </w:r>
      <w:bookmarkEnd w:id="2"/>
      <w:r>
        <w:rPr>
          <w:rFonts w:cs="Tahoma"/>
          <w:sz w:val="22"/>
          <w:szCs w:val="18"/>
          <w:shd w:val="clear" w:color="auto" w:fill="FFFFFF"/>
          <w:lang w:val="en"/>
        </w:rPr>
        <w:t xml:space="preserve"> whose goal is to </w:t>
      </w:r>
      <w:r w:rsidR="00256409">
        <w:rPr>
          <w:rFonts w:cs="Tahoma"/>
          <w:sz w:val="22"/>
          <w:szCs w:val="18"/>
          <w:shd w:val="clear" w:color="auto" w:fill="FFFFFF"/>
          <w:lang w:val="en"/>
        </w:rPr>
        <w:t xml:space="preserve">analyze </w:t>
      </w:r>
      <w:r>
        <w:rPr>
          <w:rFonts w:cs="Tahoma"/>
          <w:sz w:val="22"/>
          <w:szCs w:val="18"/>
          <w:shd w:val="clear" w:color="auto" w:fill="FFFFFF"/>
          <w:lang w:val="en"/>
        </w:rPr>
        <w:t xml:space="preserve">the e-market for new financial services and emerging scams. The technological leap in this area requires detailed risk analyses. Online services, influencer activities and cryptocurrency </w:t>
      </w:r>
      <w:r w:rsidR="00256409">
        <w:rPr>
          <w:rFonts w:cs="Tahoma"/>
          <w:sz w:val="22"/>
          <w:szCs w:val="18"/>
          <w:shd w:val="clear" w:color="auto" w:fill="FFFFFF"/>
          <w:lang w:val="en"/>
        </w:rPr>
        <w:t xml:space="preserve">manipulations </w:t>
      </w:r>
      <w:r>
        <w:rPr>
          <w:rFonts w:cs="Tahoma"/>
          <w:sz w:val="22"/>
          <w:szCs w:val="18"/>
          <w:shd w:val="clear" w:color="auto" w:fill="FFFFFF"/>
          <w:lang w:val="en"/>
        </w:rPr>
        <w:t xml:space="preserve">are all under scrutiny. </w:t>
      </w:r>
      <w:r w:rsidR="00256409">
        <w:rPr>
          <w:rFonts w:cs="Tahoma"/>
          <w:sz w:val="22"/>
          <w:szCs w:val="18"/>
          <w:shd w:val="clear" w:color="auto" w:fill="FFFFFF"/>
          <w:lang w:val="en"/>
        </w:rPr>
        <w:t>The g</w:t>
      </w:r>
      <w:r>
        <w:rPr>
          <w:rFonts w:cs="Tahoma"/>
          <w:sz w:val="22"/>
          <w:szCs w:val="18"/>
          <w:shd w:val="clear" w:color="auto" w:fill="FFFFFF"/>
          <w:lang w:val="en"/>
        </w:rPr>
        <w:t>roups that are particularly vulnerable and exposed to</w:t>
      </w:r>
      <w:r w:rsidR="00256409">
        <w:rPr>
          <w:rFonts w:cs="Tahoma"/>
          <w:sz w:val="22"/>
          <w:szCs w:val="18"/>
          <w:shd w:val="clear" w:color="auto" w:fill="FFFFFF"/>
          <w:lang w:val="en"/>
        </w:rPr>
        <w:t xml:space="preserve"> such</w:t>
      </w:r>
      <w:r>
        <w:rPr>
          <w:rFonts w:cs="Tahoma"/>
          <w:sz w:val="22"/>
          <w:szCs w:val="18"/>
          <w:shd w:val="clear" w:color="auto" w:fill="FFFFFF"/>
          <w:lang w:val="en"/>
        </w:rPr>
        <w:t xml:space="preserve"> risks are seniors and younger consumers.</w:t>
      </w:r>
    </w:p>
    <w:p w14:paraId="4929613E" w14:textId="6947B14A" w:rsidR="00D0338B" w:rsidRDefault="00D0338B" w:rsidP="00D0338B">
      <w:pPr>
        <w:spacing w:after="240" w:line="360" w:lineRule="auto"/>
        <w:jc w:val="both"/>
        <w:rPr>
          <w:rFonts w:cs="Tahoma"/>
          <w:sz w:val="22"/>
          <w:szCs w:val="18"/>
          <w:shd w:val="clear" w:color="auto" w:fill="FFFFFF"/>
        </w:rPr>
      </w:pPr>
      <w:r>
        <w:rPr>
          <w:rFonts w:cs="Tahoma"/>
          <w:sz w:val="22"/>
          <w:szCs w:val="18"/>
          <w:shd w:val="clear" w:color="auto" w:fill="FFFFFF"/>
          <w:lang w:val="en"/>
        </w:rPr>
        <w:t xml:space="preserve">Moreover, nowadays it is impossible at the international forum to </w:t>
      </w:r>
      <w:r w:rsidR="00256409">
        <w:rPr>
          <w:rFonts w:cs="Tahoma"/>
          <w:sz w:val="22"/>
          <w:szCs w:val="18"/>
          <w:shd w:val="clear" w:color="auto" w:fill="FFFFFF"/>
          <w:lang w:val="en"/>
        </w:rPr>
        <w:t xml:space="preserve">avoid </w:t>
      </w:r>
      <w:r>
        <w:rPr>
          <w:rFonts w:cs="Tahoma"/>
          <w:sz w:val="22"/>
          <w:szCs w:val="18"/>
          <w:shd w:val="clear" w:color="auto" w:fill="FFFFFF"/>
          <w:lang w:val="en"/>
        </w:rPr>
        <w:t xml:space="preserve">a discussion about </w:t>
      </w:r>
      <w:r>
        <w:rPr>
          <w:rFonts w:cs="Tahoma"/>
          <w:b/>
          <w:bCs/>
          <w:sz w:val="22"/>
          <w:szCs w:val="18"/>
          <w:shd w:val="clear" w:color="auto" w:fill="FFFFFF"/>
          <w:lang w:val="en"/>
        </w:rPr>
        <w:t>artificial intelligence</w:t>
      </w:r>
      <w:r>
        <w:rPr>
          <w:rFonts w:cs="Tahoma"/>
          <w:sz w:val="22"/>
          <w:szCs w:val="18"/>
          <w:shd w:val="clear" w:color="auto" w:fill="FFFFFF"/>
          <w:lang w:val="en"/>
        </w:rPr>
        <w:t>, its potential and</w:t>
      </w:r>
      <w:r w:rsidR="00256409">
        <w:rPr>
          <w:rFonts w:cs="Tahoma"/>
          <w:sz w:val="22"/>
          <w:szCs w:val="18"/>
          <w:shd w:val="clear" w:color="auto" w:fill="FFFFFF"/>
          <w:lang w:val="en"/>
        </w:rPr>
        <w:t xml:space="preserve"> its</w:t>
      </w:r>
      <w:r>
        <w:rPr>
          <w:rFonts w:cs="Tahoma"/>
          <w:sz w:val="22"/>
          <w:szCs w:val="18"/>
          <w:shd w:val="clear" w:color="auto" w:fill="FFFFFF"/>
          <w:lang w:val="en"/>
        </w:rPr>
        <w:t xml:space="preserve"> impact on every area of life. </w:t>
      </w:r>
      <w:r w:rsidR="00256409">
        <w:rPr>
          <w:rFonts w:cs="Tahoma"/>
          <w:sz w:val="22"/>
          <w:szCs w:val="18"/>
          <w:shd w:val="clear" w:color="auto" w:fill="FFFFFF"/>
          <w:lang w:val="en"/>
        </w:rPr>
        <w:t>K</w:t>
      </w:r>
      <w:r>
        <w:rPr>
          <w:rFonts w:cs="Tahoma"/>
          <w:sz w:val="22"/>
          <w:szCs w:val="18"/>
          <w:shd w:val="clear" w:color="auto" w:fill="FFFFFF"/>
          <w:lang w:val="en"/>
        </w:rPr>
        <w:t xml:space="preserve">ey is a prudent approach and cooperation between public and private entities in order to better understand AI and use it to the benefit of the consumers. Therefore, during the conference UOKiK will share its experience regarding development of solutions to facilitate detection of prohibited contractual provisions. </w:t>
      </w:r>
    </w:p>
    <w:p w14:paraId="538462B6" w14:textId="6FE800F8" w:rsidR="00D0338B" w:rsidRDefault="00D0338B" w:rsidP="00D0338B">
      <w:pPr>
        <w:spacing w:after="240" w:line="360" w:lineRule="auto"/>
        <w:jc w:val="both"/>
        <w:rPr>
          <w:rFonts w:cs="Tahoma"/>
          <w:sz w:val="22"/>
          <w:szCs w:val="18"/>
          <w:shd w:val="clear" w:color="auto" w:fill="FFFFFF"/>
        </w:rPr>
      </w:pPr>
      <w:r>
        <w:rPr>
          <w:rFonts w:cs="Tahoma"/>
          <w:sz w:val="22"/>
          <w:szCs w:val="18"/>
          <w:shd w:val="clear" w:color="auto" w:fill="FFFFFF"/>
          <w:lang w:val="en"/>
        </w:rPr>
        <w:t xml:space="preserve">In line with the </w:t>
      </w:r>
      <w:r w:rsidR="00256409">
        <w:rPr>
          <w:rFonts w:cs="Tahoma"/>
          <w:sz w:val="22"/>
          <w:szCs w:val="18"/>
          <w:shd w:val="clear" w:color="auto" w:fill="FFFFFF"/>
          <w:lang w:val="en"/>
        </w:rPr>
        <w:t xml:space="preserve">theme </w:t>
      </w:r>
      <w:r>
        <w:rPr>
          <w:rFonts w:cs="Tahoma"/>
          <w:sz w:val="22"/>
          <w:szCs w:val="18"/>
          <w:shd w:val="clear" w:color="auto" w:fill="FFFFFF"/>
          <w:lang w:val="en"/>
        </w:rPr>
        <w:t xml:space="preserve">of the presidency </w:t>
      </w:r>
      <w:r w:rsidR="00256409">
        <w:rPr>
          <w:rFonts w:cs="Tahoma"/>
          <w:sz w:val="22"/>
          <w:szCs w:val="18"/>
          <w:shd w:val="clear" w:color="auto" w:fill="FFFFFF"/>
          <w:lang w:val="en"/>
        </w:rPr>
        <w:t>–</w:t>
      </w:r>
      <w:r>
        <w:rPr>
          <w:rFonts w:cs="Tahoma"/>
          <w:sz w:val="22"/>
          <w:szCs w:val="18"/>
          <w:shd w:val="clear" w:color="auto" w:fill="FFFFFF"/>
          <w:lang w:val="en"/>
        </w:rPr>
        <w:t xml:space="preserve"> </w:t>
      </w:r>
      <w:r w:rsidR="00256409">
        <w:rPr>
          <w:rFonts w:cs="Tahoma"/>
          <w:sz w:val="22"/>
          <w:szCs w:val="18"/>
          <w:shd w:val="clear" w:color="auto" w:fill="FFFFFF"/>
          <w:lang w:val="en"/>
        </w:rPr>
        <w:t>“</w:t>
      </w:r>
      <w:r>
        <w:rPr>
          <w:rFonts w:cs="Tahoma"/>
          <w:sz w:val="22"/>
          <w:szCs w:val="18"/>
          <w:shd w:val="clear" w:color="auto" w:fill="FFFFFF"/>
          <w:lang w:val="en"/>
        </w:rPr>
        <w:t>Empowering responsible consumer choices</w:t>
      </w:r>
      <w:r w:rsidR="00256409">
        <w:rPr>
          <w:rFonts w:cs="Tahoma"/>
          <w:sz w:val="22"/>
          <w:szCs w:val="18"/>
          <w:shd w:val="clear" w:color="auto" w:fill="FFFFFF"/>
          <w:lang w:val="en"/>
        </w:rPr>
        <w:t>”</w:t>
      </w:r>
      <w:r>
        <w:rPr>
          <w:rFonts w:cs="Tahoma"/>
          <w:sz w:val="22"/>
          <w:szCs w:val="18"/>
          <w:shd w:val="clear" w:color="auto" w:fill="FFFFFF"/>
          <w:lang w:val="en"/>
        </w:rPr>
        <w:t xml:space="preserve"> - it is important to keep </w:t>
      </w:r>
      <w:r>
        <w:rPr>
          <w:rFonts w:cs="Tahoma"/>
          <w:b/>
          <w:bCs/>
          <w:sz w:val="22"/>
          <w:szCs w:val="18"/>
          <w:shd w:val="clear" w:color="auto" w:fill="FFFFFF"/>
          <w:lang w:val="en"/>
        </w:rPr>
        <w:t>environmental and ethical issues</w:t>
      </w:r>
      <w:r>
        <w:rPr>
          <w:rFonts w:cs="Tahoma"/>
          <w:sz w:val="22"/>
          <w:szCs w:val="18"/>
          <w:shd w:val="clear" w:color="auto" w:fill="FFFFFF"/>
          <w:lang w:val="en"/>
        </w:rPr>
        <w:t xml:space="preserve"> in mind as well. ICPEN has for several years been conducting a project dedicated to the problem of misleading, unclear or false messages created by entrepreneurs, suggesting an ecologically sustainable approach to the </w:t>
      </w:r>
      <w:r>
        <w:rPr>
          <w:rFonts w:cs="Tahoma"/>
          <w:sz w:val="22"/>
          <w:szCs w:val="18"/>
          <w:shd w:val="clear" w:color="auto" w:fill="FFFFFF"/>
          <w:lang w:val="en"/>
        </w:rPr>
        <w:lastRenderedPageBreak/>
        <w:t xml:space="preserve">products and services they offer. The work will continue so that consumers </w:t>
      </w:r>
      <w:r w:rsidR="00256409">
        <w:rPr>
          <w:rFonts w:cs="Tahoma"/>
          <w:sz w:val="22"/>
          <w:szCs w:val="18"/>
          <w:shd w:val="clear" w:color="auto" w:fill="FFFFFF"/>
          <w:lang w:val="en"/>
        </w:rPr>
        <w:t xml:space="preserve">are not misled </w:t>
      </w:r>
      <w:r>
        <w:rPr>
          <w:rFonts w:cs="Tahoma"/>
          <w:sz w:val="22"/>
          <w:szCs w:val="18"/>
          <w:shd w:val="clear" w:color="auto" w:fill="FFFFFF"/>
          <w:lang w:val="en"/>
        </w:rPr>
        <w:t>when making purchasing decisions guided by</w:t>
      </w:r>
      <w:r w:rsidR="00256409">
        <w:rPr>
          <w:rFonts w:cs="Tahoma"/>
          <w:sz w:val="22"/>
          <w:szCs w:val="18"/>
          <w:shd w:val="clear" w:color="auto" w:fill="FFFFFF"/>
          <w:lang w:val="en"/>
        </w:rPr>
        <w:t xml:space="preserve"> a concern for</w:t>
      </w:r>
      <w:r>
        <w:rPr>
          <w:rFonts w:cs="Tahoma"/>
          <w:sz w:val="22"/>
          <w:szCs w:val="18"/>
          <w:shd w:val="clear" w:color="auto" w:fill="FFFFFF"/>
          <w:lang w:val="en"/>
        </w:rPr>
        <w:t xml:space="preserve"> the welfare of the environment. </w:t>
      </w:r>
    </w:p>
    <w:p w14:paraId="18CBBC22" w14:textId="66598120" w:rsidR="00D0338B" w:rsidRDefault="00D0338B" w:rsidP="00D0338B">
      <w:pPr>
        <w:spacing w:after="240" w:line="360" w:lineRule="auto"/>
        <w:jc w:val="both"/>
        <w:rPr>
          <w:rFonts w:cs="Tahoma"/>
          <w:sz w:val="22"/>
          <w:szCs w:val="18"/>
          <w:shd w:val="clear" w:color="auto" w:fill="FFFFFF"/>
        </w:rPr>
      </w:pPr>
      <w:r>
        <w:rPr>
          <w:rFonts w:cs="Tahoma"/>
          <w:sz w:val="22"/>
          <w:szCs w:val="18"/>
          <w:shd w:val="clear" w:color="auto" w:fill="FFFFFF"/>
          <w:lang w:val="en"/>
        </w:rPr>
        <w:t>Informe</w:t>
      </w:r>
      <w:r w:rsidR="00256409">
        <w:rPr>
          <w:rFonts w:cs="Tahoma"/>
          <w:sz w:val="22"/>
          <w:szCs w:val="18"/>
          <w:shd w:val="clear" w:color="auto" w:fill="FFFFFF"/>
          <w:lang w:val="en"/>
        </w:rPr>
        <w:t>d</w:t>
      </w:r>
      <w:r>
        <w:rPr>
          <w:rFonts w:cs="Tahoma"/>
          <w:sz w:val="22"/>
          <w:szCs w:val="18"/>
          <w:shd w:val="clear" w:color="auto" w:fill="FFFFFF"/>
          <w:lang w:val="en"/>
        </w:rPr>
        <w:t xml:space="preserve"> consumer choices will also be discussed in the context of the </w:t>
      </w:r>
      <w:r>
        <w:rPr>
          <w:rFonts w:cs="Tahoma"/>
          <w:b/>
          <w:bCs/>
          <w:sz w:val="22"/>
          <w:szCs w:val="18"/>
          <w:shd w:val="clear" w:color="auto" w:fill="FFFFFF"/>
          <w:lang w:val="en"/>
        </w:rPr>
        <w:t>rising cost of living</w:t>
      </w:r>
      <w:r>
        <w:rPr>
          <w:rFonts w:cs="Tahoma"/>
          <w:sz w:val="22"/>
          <w:szCs w:val="18"/>
          <w:shd w:val="clear" w:color="auto" w:fill="FFFFFF"/>
          <w:lang w:val="en"/>
        </w:rPr>
        <w:t xml:space="preserve">. In times of energy crisis and high inflation, the risk of fraudulent business activities is </w:t>
      </w:r>
      <w:r w:rsidR="00256409">
        <w:rPr>
          <w:rFonts w:cs="Tahoma"/>
          <w:sz w:val="22"/>
          <w:szCs w:val="18"/>
          <w:shd w:val="clear" w:color="auto" w:fill="FFFFFF"/>
          <w:lang w:val="en"/>
        </w:rPr>
        <w:t>increasing;</w:t>
      </w:r>
      <w:r>
        <w:rPr>
          <w:rFonts w:cs="Tahoma"/>
          <w:sz w:val="22"/>
          <w:szCs w:val="18"/>
          <w:shd w:val="clear" w:color="auto" w:fill="FFFFFF"/>
          <w:lang w:val="en"/>
        </w:rPr>
        <w:t xml:space="preserve"> therefore, it is important for consumers' rights protection institutions to stay vigilant when it comes to enforcing regulations and educating about sustainable consumption. At the domestic level, UOKiK conducts research activities to identify public attitudes toward the issue of reducing the weight of product packaging while maintaining or increasing the product price. This is an increasingly common practice for entrepreneurs. </w:t>
      </w:r>
    </w:p>
    <w:p w14:paraId="5AFD19ED" w14:textId="26D15E0B" w:rsidR="00D0338B" w:rsidRDefault="00256409" w:rsidP="00D0338B">
      <w:pPr>
        <w:spacing w:after="240" w:line="360" w:lineRule="auto"/>
        <w:jc w:val="both"/>
        <w:rPr>
          <w:rFonts w:cs="Tahoma"/>
          <w:sz w:val="22"/>
          <w:szCs w:val="18"/>
          <w:shd w:val="clear" w:color="auto" w:fill="FFFFFF"/>
        </w:rPr>
      </w:pPr>
      <w:r>
        <w:rPr>
          <w:rFonts w:cs="Tahoma"/>
          <w:sz w:val="22"/>
          <w:szCs w:val="18"/>
          <w:shd w:val="clear" w:color="auto" w:fill="FFFFFF"/>
          <w:lang w:val="en"/>
        </w:rPr>
        <w:t xml:space="preserve">For </w:t>
      </w:r>
      <w:r w:rsidR="00D0338B">
        <w:rPr>
          <w:rFonts w:cs="Tahoma"/>
          <w:sz w:val="22"/>
          <w:szCs w:val="18"/>
          <w:shd w:val="clear" w:color="auto" w:fill="FFFFFF"/>
          <w:lang w:val="en"/>
        </w:rPr>
        <w:t xml:space="preserve">UOKiK and </w:t>
      </w:r>
      <w:r>
        <w:rPr>
          <w:rFonts w:cs="Tahoma"/>
          <w:sz w:val="22"/>
          <w:szCs w:val="18"/>
          <w:shd w:val="clear" w:color="auto" w:fill="FFFFFF"/>
          <w:lang w:val="en"/>
        </w:rPr>
        <w:t xml:space="preserve">the </w:t>
      </w:r>
      <w:r w:rsidR="00D0338B">
        <w:rPr>
          <w:rFonts w:cs="Tahoma"/>
          <w:sz w:val="22"/>
          <w:szCs w:val="18"/>
          <w:shd w:val="clear" w:color="auto" w:fill="FFFFFF"/>
          <w:lang w:val="en"/>
        </w:rPr>
        <w:t>entire ICPEN</w:t>
      </w:r>
      <w:r>
        <w:rPr>
          <w:rFonts w:cs="Tahoma"/>
          <w:sz w:val="22"/>
          <w:szCs w:val="18"/>
          <w:shd w:val="clear" w:color="auto" w:fill="FFFFFF"/>
          <w:lang w:val="en"/>
        </w:rPr>
        <w:t>, the</w:t>
      </w:r>
      <w:r w:rsidR="00D0338B">
        <w:rPr>
          <w:rFonts w:cs="Tahoma"/>
          <w:sz w:val="22"/>
          <w:szCs w:val="18"/>
          <w:shd w:val="clear" w:color="auto" w:fill="FFFFFF"/>
          <w:lang w:val="en"/>
        </w:rPr>
        <w:t xml:space="preserve"> priority at the very heart of its ongoing work is consumers. The conference in Warsaw is the first of two planned meetings of representatives of institutions protecting consumers</w:t>
      </w:r>
      <w:r>
        <w:rPr>
          <w:rFonts w:cs="Tahoma"/>
          <w:sz w:val="22"/>
          <w:szCs w:val="18"/>
          <w:shd w:val="clear" w:color="auto" w:fill="FFFFFF"/>
          <w:lang w:val="en"/>
        </w:rPr>
        <w:t>’</w:t>
      </w:r>
      <w:r w:rsidR="00D0338B">
        <w:rPr>
          <w:rFonts w:cs="Tahoma"/>
          <w:sz w:val="22"/>
          <w:szCs w:val="18"/>
          <w:shd w:val="clear" w:color="auto" w:fill="FFFFFF"/>
          <w:lang w:val="en"/>
        </w:rPr>
        <w:t xml:space="preserve"> rights from around the world. </w:t>
      </w:r>
      <w:r>
        <w:rPr>
          <w:rFonts w:cs="Tahoma"/>
          <w:sz w:val="22"/>
          <w:szCs w:val="18"/>
          <w:shd w:val="clear" w:color="auto" w:fill="FFFFFF"/>
          <w:lang w:val="en"/>
        </w:rPr>
        <w:t xml:space="preserve">Subsequent </w:t>
      </w:r>
      <w:r w:rsidR="00D0338B">
        <w:rPr>
          <w:rFonts w:cs="Tahoma"/>
          <w:sz w:val="22"/>
          <w:szCs w:val="18"/>
          <w:shd w:val="clear" w:color="auto" w:fill="FFFFFF"/>
          <w:lang w:val="en"/>
        </w:rPr>
        <w:t>events</w:t>
      </w:r>
      <w:r>
        <w:rPr>
          <w:rFonts w:cs="Tahoma"/>
          <w:sz w:val="22"/>
          <w:szCs w:val="18"/>
          <w:shd w:val="clear" w:color="auto" w:fill="FFFFFF"/>
          <w:lang w:val="en"/>
        </w:rPr>
        <w:t xml:space="preserve"> -</w:t>
      </w:r>
      <w:r w:rsidR="00D0338B">
        <w:rPr>
          <w:rFonts w:cs="Tahoma"/>
          <w:sz w:val="22"/>
          <w:szCs w:val="18"/>
          <w:shd w:val="clear" w:color="auto" w:fill="FFFFFF"/>
          <w:lang w:val="en"/>
        </w:rPr>
        <w:t xml:space="preserve"> a high-level meeting, a best practices workshop and a conference </w:t>
      </w:r>
      <w:r>
        <w:rPr>
          <w:rFonts w:cs="Tahoma"/>
          <w:sz w:val="22"/>
          <w:szCs w:val="18"/>
          <w:shd w:val="clear" w:color="auto" w:fill="FFFFFF"/>
          <w:lang w:val="en"/>
        </w:rPr>
        <w:t xml:space="preserve">– </w:t>
      </w:r>
      <w:r w:rsidR="00D0338B">
        <w:rPr>
          <w:rFonts w:cs="Tahoma"/>
          <w:sz w:val="22"/>
          <w:szCs w:val="18"/>
          <w:shd w:val="clear" w:color="auto" w:fill="FFFFFF"/>
          <w:lang w:val="en"/>
        </w:rPr>
        <w:t xml:space="preserve">will be held </w:t>
      </w:r>
      <w:r w:rsidR="00D0338B">
        <w:rPr>
          <w:rFonts w:cs="Tahoma"/>
          <w:b/>
          <w:bCs/>
          <w:sz w:val="22"/>
          <w:szCs w:val="18"/>
          <w:shd w:val="clear" w:color="auto" w:fill="FFFFFF"/>
          <w:lang w:val="en"/>
        </w:rPr>
        <w:t>May</w:t>
      </w:r>
      <w:r>
        <w:rPr>
          <w:rFonts w:cs="Tahoma"/>
          <w:b/>
          <w:bCs/>
          <w:sz w:val="22"/>
          <w:szCs w:val="18"/>
          <w:shd w:val="clear" w:color="auto" w:fill="FFFFFF"/>
          <w:lang w:val="en"/>
        </w:rPr>
        <w:t xml:space="preserve"> 7-10,</w:t>
      </w:r>
      <w:r w:rsidR="00D0338B">
        <w:rPr>
          <w:rFonts w:cs="Tahoma"/>
          <w:b/>
          <w:bCs/>
          <w:sz w:val="22"/>
          <w:szCs w:val="18"/>
          <w:shd w:val="clear" w:color="auto" w:fill="FFFFFF"/>
          <w:lang w:val="en"/>
        </w:rPr>
        <w:t xml:space="preserve"> 2024 in Gdańsk</w:t>
      </w:r>
      <w:r w:rsidR="00D0338B">
        <w:rPr>
          <w:rFonts w:cs="Tahoma"/>
          <w:sz w:val="22"/>
          <w:szCs w:val="18"/>
          <w:shd w:val="clear" w:color="auto" w:fill="FFFFFF"/>
          <w:lang w:val="en"/>
        </w:rPr>
        <w:t xml:space="preserve">. </w:t>
      </w:r>
    </w:p>
    <w:p w14:paraId="3AD86E11" w14:textId="210376D4" w:rsidR="00D0338B" w:rsidRDefault="00D0338B" w:rsidP="00D0338B">
      <w:pPr>
        <w:spacing w:after="240" w:line="360" w:lineRule="auto"/>
        <w:jc w:val="both"/>
        <w:rPr>
          <w:rFonts w:cs="Tahoma"/>
          <w:sz w:val="22"/>
          <w:szCs w:val="18"/>
          <w:shd w:val="clear" w:color="auto" w:fill="FFFFFF"/>
        </w:rPr>
      </w:pPr>
      <w:r>
        <w:rPr>
          <w:rFonts w:cs="Tahoma"/>
          <w:sz w:val="22"/>
          <w:szCs w:val="18"/>
          <w:shd w:val="clear" w:color="auto" w:fill="FFFFFF"/>
          <w:lang w:val="en"/>
        </w:rPr>
        <w:t xml:space="preserve">UOKiK is pursuing intensive efforts to expand ICPEN. The </w:t>
      </w:r>
      <w:r w:rsidR="00256409">
        <w:rPr>
          <w:rFonts w:cs="Tahoma"/>
          <w:sz w:val="22"/>
          <w:szCs w:val="18"/>
          <w:shd w:val="clear" w:color="auto" w:fill="FFFFFF"/>
          <w:lang w:val="en"/>
        </w:rPr>
        <w:t xml:space="preserve">Office </w:t>
      </w:r>
      <w:r>
        <w:rPr>
          <w:rFonts w:cs="Tahoma"/>
          <w:sz w:val="22"/>
          <w:szCs w:val="18"/>
          <w:shd w:val="clear" w:color="auto" w:fill="FFFFFF"/>
          <w:lang w:val="en"/>
        </w:rPr>
        <w:t xml:space="preserve">invites bilateral cooperation partners to participate in the work and encourages more countries to join the network. All this in order to strengthen the power and outreach, as well as to expand the range of tools for consumer protection through the widest possible exchange of experience and joint initiatives of international partners. </w:t>
      </w:r>
    </w:p>
    <w:p w14:paraId="1C035B45" w14:textId="77777777" w:rsidR="00D0338B" w:rsidRDefault="00D0338B" w:rsidP="00D0338B">
      <w:pPr>
        <w:spacing w:after="240" w:line="360" w:lineRule="auto"/>
        <w:jc w:val="both"/>
        <w:rPr>
          <w:rFonts w:cs="Tahoma"/>
          <w:sz w:val="22"/>
          <w:szCs w:val="18"/>
          <w:shd w:val="clear" w:color="auto" w:fill="FFFFFF"/>
        </w:rPr>
      </w:pPr>
    </w:p>
    <w:p w14:paraId="47D1186B" w14:textId="77777777" w:rsidR="00D0338B" w:rsidRDefault="00D0338B" w:rsidP="00D0338B">
      <w:pPr>
        <w:spacing w:after="240" w:line="360" w:lineRule="auto"/>
        <w:jc w:val="both"/>
        <w:rPr>
          <w:rFonts w:cs="Tahoma"/>
          <w:sz w:val="22"/>
          <w:szCs w:val="18"/>
          <w:shd w:val="clear" w:color="auto" w:fill="FFFFFF"/>
        </w:rPr>
      </w:pPr>
    </w:p>
    <w:p w14:paraId="3BA29D1C" w14:textId="77777777" w:rsidR="00D0338B" w:rsidRDefault="00D0338B" w:rsidP="00D0338B">
      <w:pPr>
        <w:spacing w:after="240" w:line="360" w:lineRule="auto"/>
        <w:jc w:val="both"/>
        <w:rPr>
          <w:rFonts w:cs="Tahoma"/>
          <w:sz w:val="22"/>
          <w:szCs w:val="18"/>
          <w:shd w:val="clear" w:color="auto" w:fill="FFFFFF"/>
        </w:rPr>
      </w:pPr>
    </w:p>
    <w:p w14:paraId="687205A6" w14:textId="77777777" w:rsidR="00D0338B" w:rsidRPr="00B512B5" w:rsidRDefault="00D0338B" w:rsidP="00D0338B">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9264" behindDoc="0" locked="0" layoutInCell="1" allowOverlap="1" wp14:anchorId="7EC477A4" wp14:editId="522EC317">
                <wp:simplePos x="0" y="0"/>
                <wp:positionH relativeFrom="margin">
                  <wp:align>left</wp:align>
                </wp:positionH>
                <wp:positionV relativeFrom="paragraph">
                  <wp:posOffset>-78740</wp:posOffset>
                </wp:positionV>
                <wp:extent cx="3524250" cy="0"/>
                <wp:effectExtent l="0" t="0" r="19050" b="19050"/>
                <wp:wrapNone/>
                <wp:docPr id="1" name="Łącznik prosty 1"/>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B83B6D" id="Łącznik prosty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22 55 60 246 MOBILE  695 902 088</w:t>
      </w:r>
    </w:p>
    <w:p w14:paraId="794FA045" w14:textId="77777777" w:rsidR="00D0338B" w:rsidRPr="007A2889" w:rsidRDefault="00D0338B" w:rsidP="00D0338B">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Department of Communication Pl. Powstańców Warszawy 1, 00-950 Warsaw </w:t>
      </w:r>
      <w:r>
        <w:rPr>
          <w:rFonts w:asciiTheme="minorHAnsi" w:hAnsiTheme="minorHAnsi" w:cstheme="minorHAnsi"/>
          <w:color w:val="595959" w:themeColor="text1" w:themeTint="A6"/>
          <w:sz w:val="16"/>
          <w:szCs w:val="16"/>
          <w:lang w:val="en"/>
        </w:rPr>
        <w:br/>
        <w:t xml:space="preserve">E-mail: </w:t>
      </w:r>
      <w:hyperlink r:id="rId10"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11"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find us on Instagram: </w:t>
      </w:r>
      <w:hyperlink r:id="rId12" w:tgtFrame="_blank" w:history="1">
        <w:r>
          <w:rPr>
            <w:rFonts w:asciiTheme="minorHAnsi" w:hAnsiTheme="minorHAnsi" w:cstheme="minorHAnsi"/>
            <w:color w:val="595959" w:themeColor="text1" w:themeTint="A6"/>
            <w:sz w:val="16"/>
            <w:szCs w:val="16"/>
            <w:lang w:val="en"/>
          </w:rPr>
          <w:t>@uokikgovpl</w:t>
        </w:r>
      </w:hyperlink>
    </w:p>
    <w:p w14:paraId="4D859630" w14:textId="68096CA1" w:rsidR="00101702" w:rsidRPr="00D0338B" w:rsidRDefault="00101702" w:rsidP="00D0338B"/>
    <w:sectPr w:rsidR="00101702" w:rsidRPr="00D0338B" w:rsidSect="00935E18">
      <w:headerReference w:type="default" r:id="rId13"/>
      <w:footerReference w:type="default" r:id="rId14"/>
      <w:pgSz w:w="11906" w:h="16838"/>
      <w:pgMar w:top="2269"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D68DE" w14:textId="77777777" w:rsidR="006662F1" w:rsidRDefault="006662F1">
      <w:r>
        <w:separator/>
      </w:r>
    </w:p>
  </w:endnote>
  <w:endnote w:type="continuationSeparator" w:id="0">
    <w:p w14:paraId="38E3F2CF" w14:textId="77777777" w:rsidR="006662F1" w:rsidRDefault="00666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BDD1A" w14:textId="26D31DAB" w:rsidR="0059016B" w:rsidRPr="00B512B5" w:rsidRDefault="000328B3" w:rsidP="008D527A">
    <w:pPr>
      <w:pStyle w:val="Stopka"/>
      <w:rPr>
        <w:rFonts w:asciiTheme="minorHAnsi" w:hAnsiTheme="minorHAnsi" w:cstheme="minorHAnsi"/>
        <w:color w:val="595959" w:themeColor="text1" w:themeTint="A6"/>
        <w:sz w:val="16"/>
        <w:szCs w:val="16"/>
        <w:lang w:val="pl-PL"/>
      </w:rPr>
    </w:pPr>
    <w:r>
      <w:rPr>
        <w:noProof/>
      </w:rPr>
      <w:drawing>
        <wp:anchor distT="0" distB="0" distL="114300" distR="114300" simplePos="0" relativeHeight="251658240" behindDoc="0" locked="0" layoutInCell="1" allowOverlap="1" wp14:anchorId="3DCC45AF" wp14:editId="186B6F95">
          <wp:simplePos x="0" y="0"/>
          <wp:positionH relativeFrom="margin">
            <wp:posOffset>4313555</wp:posOffset>
          </wp:positionH>
          <wp:positionV relativeFrom="paragraph">
            <wp:posOffset>-260092</wp:posOffset>
          </wp:positionV>
          <wp:extent cx="1438275" cy="301743"/>
          <wp:effectExtent l="0" t="0" r="0" b="3175"/>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8275" cy="301743"/>
                  </a:xfrm>
                  <a:prstGeom prst="rect">
                    <a:avLst/>
                  </a:prstGeom>
                  <a:noFill/>
                  <a:ln>
                    <a:noFill/>
                  </a:ln>
                </pic:spPr>
              </pic:pic>
            </a:graphicData>
          </a:graphic>
        </wp:anchor>
      </w:drawing>
    </w:r>
    <w:r>
      <w:rPr>
        <w:noProof/>
        <w:lang w:val="pl-PL" w:eastAsia="pl-PL"/>
      </w:rPr>
      <w:drawing>
        <wp:anchor distT="0" distB="0" distL="114300" distR="114300" simplePos="0" relativeHeight="251663360" behindDoc="0" locked="0" layoutInCell="1" allowOverlap="1" wp14:anchorId="50DD2E0C" wp14:editId="48DA99DF">
          <wp:simplePos x="0" y="0"/>
          <wp:positionH relativeFrom="margin">
            <wp:posOffset>-575945</wp:posOffset>
          </wp:positionH>
          <wp:positionV relativeFrom="paragraph">
            <wp:posOffset>-471805</wp:posOffset>
          </wp:positionV>
          <wp:extent cx="1784985" cy="590550"/>
          <wp:effectExtent l="0" t="0" r="5715" b="0"/>
          <wp:wrapSquare wrapText="bothSides"/>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84985"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12B5">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65408" behindDoc="0" locked="0" layoutInCell="1" allowOverlap="1" wp14:anchorId="30499141" wp14:editId="17753BC7">
              <wp:simplePos x="0" y="0"/>
              <wp:positionH relativeFrom="margin">
                <wp:align>left</wp:align>
              </wp:positionH>
              <wp:positionV relativeFrom="paragraph">
                <wp:posOffset>-654685</wp:posOffset>
              </wp:positionV>
              <wp:extent cx="3524250" cy="0"/>
              <wp:effectExtent l="0" t="0" r="0" b="0"/>
              <wp:wrapNone/>
              <wp:docPr id="6" name="Łącznik prosty 6"/>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375A8D" id="Łącznik prosty 6" o:spid="_x0000_s1026" style="position:absolute;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1.55pt" to="277.5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" strokecolor="#5a5a5a [2109]" strokeweight=".5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A4D7C9" w14:textId="77777777" w:rsidR="006662F1" w:rsidRDefault="006662F1">
      <w:r>
        <w:separator/>
      </w:r>
    </w:p>
  </w:footnote>
  <w:footnote w:type="continuationSeparator" w:id="0">
    <w:p w14:paraId="0155A615" w14:textId="77777777" w:rsidR="006662F1" w:rsidRDefault="00666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44F7D" w14:textId="37864E56" w:rsidR="00FD7D51" w:rsidRPr="00E23FC9" w:rsidRDefault="00773CA2" w:rsidP="00E23FC9">
    <w:pPr>
      <w:pStyle w:val="Nagwek"/>
      <w:tabs>
        <w:tab w:val="clear" w:pos="9072"/>
      </w:tabs>
      <w:spacing w:line="480" w:lineRule="auto"/>
      <w:rPr>
        <w:lang w:val="pl-PL"/>
      </w:rPr>
    </w:pPr>
    <w:r>
      <w:rPr>
        <w:noProof/>
        <w:lang w:val="pl-PL" w:eastAsia="pl-PL"/>
      </w:rPr>
      <w:drawing>
        <wp:anchor distT="0" distB="0" distL="114300" distR="114300" simplePos="0" relativeHeight="251662336" behindDoc="0" locked="0" layoutInCell="1" allowOverlap="1" wp14:anchorId="387B1230" wp14:editId="55724229">
          <wp:simplePos x="0" y="0"/>
          <wp:positionH relativeFrom="margin">
            <wp:posOffset>1905</wp:posOffset>
          </wp:positionH>
          <wp:positionV relativeFrom="paragraph">
            <wp:posOffset>2540</wp:posOffset>
          </wp:positionV>
          <wp:extent cx="1400175" cy="535940"/>
          <wp:effectExtent l="0" t="0" r="952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00175" cy="535940"/>
                  </a:xfrm>
                  <a:prstGeom prst="rect">
                    <a:avLst/>
                  </a:prstGeom>
                </pic:spPr>
              </pic:pic>
            </a:graphicData>
          </a:graphic>
          <wp14:sizeRelV relativeFrom="margin">
            <wp14:pctHeight>0</wp14:pctHeight>
          </wp14:sizeRelV>
        </wp:anchor>
      </w:drawing>
    </w:r>
    <w:r w:rsidR="000328B3">
      <w:rPr>
        <w:rStyle w:val="Pogrubienie"/>
        <w:b w:val="0"/>
        <w:noProof/>
        <w:color w:val="000000" w:themeColor="text1"/>
        <w:sz w:val="32"/>
        <w:szCs w:val="32"/>
        <w:shd w:val="clear" w:color="auto" w:fill="FFFFFF"/>
      </w:rPr>
      <w:drawing>
        <wp:anchor distT="0" distB="0" distL="114300" distR="114300" simplePos="0" relativeHeight="251661312" behindDoc="0" locked="0" layoutInCell="1" allowOverlap="1" wp14:anchorId="7BFB3CEB" wp14:editId="367806F2">
          <wp:simplePos x="0" y="0"/>
          <wp:positionH relativeFrom="page">
            <wp:posOffset>-2127250</wp:posOffset>
          </wp:positionH>
          <wp:positionV relativeFrom="paragraph">
            <wp:posOffset>-431800</wp:posOffset>
          </wp:positionV>
          <wp:extent cx="2800800" cy="11268000"/>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rot="10800000" flipH="1">
                    <a:off x="0" y="0"/>
                    <a:ext cx="2800800" cy="1126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7A19" w:rsidRPr="00C27A19">
      <w:rPr>
        <w:rStyle w:val="Pogrubienie"/>
        <w:b w:val="0"/>
        <w:noProof/>
        <w:color w:val="000000" w:themeColor="text1"/>
        <w:sz w:val="32"/>
        <w:szCs w:val="32"/>
        <w:shd w:val="clear" w:color="auto" w:fill="FFFFFF"/>
      </w:rPr>
      <w:t xml:space="preserve"> </w:t>
    </w:r>
    <w:r w:rsidR="00FD7D51">
      <w:rPr>
        <w:lang w:val="pl-PL"/>
      </w:rPr>
      <w:t xml:space="preserve">                      </w:t>
    </w:r>
    <w:r w:rsidR="00E23FC9">
      <w:rPr>
        <w:lang w:val="pl-PL"/>
      </w:rPr>
      <w:t xml:space="preserve">                    </w:t>
    </w:r>
    <w:r w:rsidR="00FD7D51">
      <w:rPr>
        <w:lang w:val="pl-PL"/>
      </w:rPr>
      <w:t xml:space="preserve">   </w:t>
    </w:r>
    <w:r w:rsidR="00E23FC9">
      <w:rPr>
        <w:lang w:val="pl-P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7153"/>
    <w:multiLevelType w:val="hybridMultilevel"/>
    <w:tmpl w:val="AF1AE4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889300C"/>
    <w:multiLevelType w:val="hybridMultilevel"/>
    <w:tmpl w:val="DFBA976C"/>
    <w:lvl w:ilvl="0" w:tplc="758AC4E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10391E65"/>
    <w:multiLevelType w:val="hybridMultilevel"/>
    <w:tmpl w:val="F8709E4C"/>
    <w:lvl w:ilvl="0" w:tplc="17B8668A">
      <w:start w:val="1"/>
      <w:numFmt w:val="decimal"/>
      <w:lvlText w:val="[%1]"/>
      <w:lvlJc w:val="left"/>
      <w:pPr>
        <w:ind w:left="360" w:hanging="360"/>
      </w:pPr>
      <w:rPr>
        <w:rFonts w:ascii="Trebuchet MS" w:hAnsi="Trebuchet MS" w:hint="default"/>
        <w:b w:val="0"/>
        <w:i w:val="0"/>
        <w:color w:val="auto"/>
        <w:sz w:val="20"/>
        <w:szCs w:val="20"/>
      </w:rPr>
    </w:lvl>
    <w:lvl w:ilvl="1" w:tplc="00D8A334">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5A669D"/>
    <w:multiLevelType w:val="hybridMultilevel"/>
    <w:tmpl w:val="A7B0B9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FB4067"/>
    <w:multiLevelType w:val="hybridMultilevel"/>
    <w:tmpl w:val="F53CB0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EEC1E13"/>
    <w:multiLevelType w:val="hybridMultilevel"/>
    <w:tmpl w:val="5810DBF8"/>
    <w:lvl w:ilvl="0" w:tplc="7910FCD0">
      <w:start w:val="1"/>
      <w:numFmt w:val="decimal"/>
      <w:lvlText w:val="%1."/>
      <w:lvlJc w:val="left"/>
      <w:pPr>
        <w:ind w:left="786"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2130B8A"/>
    <w:multiLevelType w:val="hybridMultilevel"/>
    <w:tmpl w:val="F6DC0B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A33473E"/>
    <w:multiLevelType w:val="hybridMultilevel"/>
    <w:tmpl w:val="8C5ACF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556B33"/>
    <w:multiLevelType w:val="hybridMultilevel"/>
    <w:tmpl w:val="C2084380"/>
    <w:lvl w:ilvl="0" w:tplc="0CF432A0">
      <w:start w:val="1"/>
      <w:numFmt w:val="decimal"/>
      <w:lvlText w:val="%1."/>
      <w:lvlJc w:val="left"/>
      <w:pPr>
        <w:ind w:left="720" w:hanging="360"/>
      </w:pPr>
      <w:rPr>
        <w:rFonts w:ascii="Trebuchet MS" w:hAnsi="Trebuchet M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0F3395D"/>
    <w:multiLevelType w:val="hybridMultilevel"/>
    <w:tmpl w:val="E716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AF293F"/>
    <w:multiLevelType w:val="hybridMultilevel"/>
    <w:tmpl w:val="3CF4CE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3487F9F"/>
    <w:multiLevelType w:val="multilevel"/>
    <w:tmpl w:val="99A02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6B50534"/>
    <w:multiLevelType w:val="hybridMultilevel"/>
    <w:tmpl w:val="AFC478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68362016"/>
    <w:multiLevelType w:val="hybridMultilevel"/>
    <w:tmpl w:val="28DE4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8E5413"/>
    <w:multiLevelType w:val="hybridMultilevel"/>
    <w:tmpl w:val="56FC63A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8"/>
  </w:num>
  <w:num w:numId="2">
    <w:abstractNumId w:val="11"/>
  </w:num>
  <w:num w:numId="3">
    <w:abstractNumId w:val="3"/>
  </w:num>
  <w:num w:numId="4">
    <w:abstractNumId w:val="18"/>
  </w:num>
  <w:num w:numId="5">
    <w:abstractNumId w:val="5"/>
  </w:num>
  <w:num w:numId="6">
    <w:abstractNumId w:val="13"/>
  </w:num>
  <w:num w:numId="7">
    <w:abstractNumId w:val="10"/>
  </w:num>
  <w:num w:numId="8">
    <w:abstractNumId w:val="6"/>
  </w:num>
  <w:num w:numId="9">
    <w:abstractNumId w:val="0"/>
  </w:num>
  <w:num w:numId="10">
    <w:abstractNumId w:val="16"/>
  </w:num>
  <w:num w:numId="11">
    <w:abstractNumId w:val="12"/>
  </w:num>
  <w:num w:numId="12">
    <w:abstractNumId w:val="1"/>
  </w:num>
  <w:num w:numId="13">
    <w:abstractNumId w:val="9"/>
  </w:num>
  <w:num w:numId="14">
    <w:abstractNumId w:val="7"/>
  </w:num>
  <w:num w:numId="15">
    <w:abstractNumId w:val="19"/>
  </w:num>
  <w:num w:numId="16">
    <w:abstractNumId w:val="2"/>
  </w:num>
  <w:num w:numId="17">
    <w:abstractNumId w:val="14"/>
  </w:num>
  <w:num w:numId="18">
    <w:abstractNumId w:val="17"/>
  </w:num>
  <w:num w:numId="19">
    <w:abstractNumId w:val="1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2338C"/>
    <w:rsid w:val="00023634"/>
    <w:rsid w:val="0002523D"/>
    <w:rsid w:val="000328B3"/>
    <w:rsid w:val="00042F96"/>
    <w:rsid w:val="00053DAD"/>
    <w:rsid w:val="00062D03"/>
    <w:rsid w:val="000651E9"/>
    <w:rsid w:val="00073AA7"/>
    <w:rsid w:val="00074EE6"/>
    <w:rsid w:val="00084476"/>
    <w:rsid w:val="00084DBF"/>
    <w:rsid w:val="000857EA"/>
    <w:rsid w:val="0008636D"/>
    <w:rsid w:val="00087035"/>
    <w:rsid w:val="00097C02"/>
    <w:rsid w:val="000A6270"/>
    <w:rsid w:val="000A74FA"/>
    <w:rsid w:val="000B149D"/>
    <w:rsid w:val="000B1AC5"/>
    <w:rsid w:val="000B3607"/>
    <w:rsid w:val="000B7247"/>
    <w:rsid w:val="000C29C8"/>
    <w:rsid w:val="000D17CA"/>
    <w:rsid w:val="000D52AB"/>
    <w:rsid w:val="000E0073"/>
    <w:rsid w:val="000F23EB"/>
    <w:rsid w:val="000F7F72"/>
    <w:rsid w:val="00101702"/>
    <w:rsid w:val="0010559C"/>
    <w:rsid w:val="00107844"/>
    <w:rsid w:val="001153B6"/>
    <w:rsid w:val="00120FBD"/>
    <w:rsid w:val="0012424D"/>
    <w:rsid w:val="0012573D"/>
    <w:rsid w:val="001267E6"/>
    <w:rsid w:val="0013159A"/>
    <w:rsid w:val="00135455"/>
    <w:rsid w:val="0013636B"/>
    <w:rsid w:val="001370F4"/>
    <w:rsid w:val="00140D94"/>
    <w:rsid w:val="001432B0"/>
    <w:rsid w:val="00143310"/>
    <w:rsid w:val="00144E9C"/>
    <w:rsid w:val="00161094"/>
    <w:rsid w:val="00163DF9"/>
    <w:rsid w:val="001640C9"/>
    <w:rsid w:val="00164FA0"/>
    <w:rsid w:val="00165953"/>
    <w:rsid w:val="001666D6"/>
    <w:rsid w:val="00166B5D"/>
    <w:rsid w:val="001675EF"/>
    <w:rsid w:val="00167C1C"/>
    <w:rsid w:val="0017028A"/>
    <w:rsid w:val="00174973"/>
    <w:rsid w:val="00186EAE"/>
    <w:rsid w:val="00190D5A"/>
    <w:rsid w:val="0019277C"/>
    <w:rsid w:val="0019390C"/>
    <w:rsid w:val="00197174"/>
    <w:rsid w:val="001979B5"/>
    <w:rsid w:val="001A04ED"/>
    <w:rsid w:val="001A5F7C"/>
    <w:rsid w:val="001A6E5B"/>
    <w:rsid w:val="001A7451"/>
    <w:rsid w:val="001C1FAD"/>
    <w:rsid w:val="001D7414"/>
    <w:rsid w:val="001E188E"/>
    <w:rsid w:val="001E4F92"/>
    <w:rsid w:val="001E5D5B"/>
    <w:rsid w:val="001E71CF"/>
    <w:rsid w:val="001F4A73"/>
    <w:rsid w:val="001F554C"/>
    <w:rsid w:val="0020084D"/>
    <w:rsid w:val="00205580"/>
    <w:rsid w:val="00207C52"/>
    <w:rsid w:val="00214DEC"/>
    <w:rsid w:val="002157BB"/>
    <w:rsid w:val="00217158"/>
    <w:rsid w:val="002262B5"/>
    <w:rsid w:val="0023138D"/>
    <w:rsid w:val="00234449"/>
    <w:rsid w:val="00240013"/>
    <w:rsid w:val="0024118E"/>
    <w:rsid w:val="00241BAC"/>
    <w:rsid w:val="00244874"/>
    <w:rsid w:val="00251F88"/>
    <w:rsid w:val="00256409"/>
    <w:rsid w:val="002568FB"/>
    <w:rsid w:val="00260382"/>
    <w:rsid w:val="00260FBE"/>
    <w:rsid w:val="002644D1"/>
    <w:rsid w:val="00266CB4"/>
    <w:rsid w:val="00267DD1"/>
    <w:rsid w:val="002776EC"/>
    <w:rsid w:val="002801AA"/>
    <w:rsid w:val="002823AD"/>
    <w:rsid w:val="00284657"/>
    <w:rsid w:val="00284A40"/>
    <w:rsid w:val="00295B34"/>
    <w:rsid w:val="002A2C99"/>
    <w:rsid w:val="002A5D69"/>
    <w:rsid w:val="002B1DBF"/>
    <w:rsid w:val="002C0D5D"/>
    <w:rsid w:val="002C3341"/>
    <w:rsid w:val="002C692D"/>
    <w:rsid w:val="002C6ABE"/>
    <w:rsid w:val="002E14BC"/>
    <w:rsid w:val="002E388C"/>
    <w:rsid w:val="002F1BF3"/>
    <w:rsid w:val="002F2409"/>
    <w:rsid w:val="002F4D43"/>
    <w:rsid w:val="00302077"/>
    <w:rsid w:val="003056C6"/>
    <w:rsid w:val="00311B14"/>
    <w:rsid w:val="00324306"/>
    <w:rsid w:val="003278D6"/>
    <w:rsid w:val="003303F0"/>
    <w:rsid w:val="00335BE0"/>
    <w:rsid w:val="0033716D"/>
    <w:rsid w:val="0034059B"/>
    <w:rsid w:val="0034319C"/>
    <w:rsid w:val="0035019C"/>
    <w:rsid w:val="00355B90"/>
    <w:rsid w:val="00357B7E"/>
    <w:rsid w:val="00360248"/>
    <w:rsid w:val="00360C66"/>
    <w:rsid w:val="00366A46"/>
    <w:rsid w:val="00377A0D"/>
    <w:rsid w:val="0038587D"/>
    <w:rsid w:val="0038677D"/>
    <w:rsid w:val="0039416A"/>
    <w:rsid w:val="003A4634"/>
    <w:rsid w:val="003A529C"/>
    <w:rsid w:val="003A5637"/>
    <w:rsid w:val="003B20F9"/>
    <w:rsid w:val="003B458C"/>
    <w:rsid w:val="003C4E14"/>
    <w:rsid w:val="003D3FF4"/>
    <w:rsid w:val="003D401D"/>
    <w:rsid w:val="003D4FA6"/>
    <w:rsid w:val="003D5AAA"/>
    <w:rsid w:val="003D6448"/>
    <w:rsid w:val="003D7161"/>
    <w:rsid w:val="003E3F9D"/>
    <w:rsid w:val="003E42CE"/>
    <w:rsid w:val="003E69E5"/>
    <w:rsid w:val="003F778C"/>
    <w:rsid w:val="003F7A5F"/>
    <w:rsid w:val="0040748E"/>
    <w:rsid w:val="00407799"/>
    <w:rsid w:val="00411E14"/>
    <w:rsid w:val="00412206"/>
    <w:rsid w:val="004261D1"/>
    <w:rsid w:val="004275EF"/>
    <w:rsid w:val="00427E08"/>
    <w:rsid w:val="004349BA"/>
    <w:rsid w:val="0043575C"/>
    <w:rsid w:val="004365C7"/>
    <w:rsid w:val="004425B7"/>
    <w:rsid w:val="00444A85"/>
    <w:rsid w:val="00457316"/>
    <w:rsid w:val="00457CF0"/>
    <w:rsid w:val="00462CFA"/>
    <w:rsid w:val="00464213"/>
    <w:rsid w:val="004758D8"/>
    <w:rsid w:val="00481013"/>
    <w:rsid w:val="00484D39"/>
    <w:rsid w:val="00486DB1"/>
    <w:rsid w:val="00487E14"/>
    <w:rsid w:val="00493E10"/>
    <w:rsid w:val="00496BE6"/>
    <w:rsid w:val="004972E8"/>
    <w:rsid w:val="004A60F8"/>
    <w:rsid w:val="004B1E93"/>
    <w:rsid w:val="004B3256"/>
    <w:rsid w:val="004B4230"/>
    <w:rsid w:val="004B4F64"/>
    <w:rsid w:val="004C0F9E"/>
    <w:rsid w:val="004C1243"/>
    <w:rsid w:val="004C5C26"/>
    <w:rsid w:val="004D464B"/>
    <w:rsid w:val="004E0527"/>
    <w:rsid w:val="004E2336"/>
    <w:rsid w:val="004E29CE"/>
    <w:rsid w:val="004F26D0"/>
    <w:rsid w:val="004F3A8E"/>
    <w:rsid w:val="004F7E99"/>
    <w:rsid w:val="005003F9"/>
    <w:rsid w:val="0050417B"/>
    <w:rsid w:val="005133CE"/>
    <w:rsid w:val="005139E0"/>
    <w:rsid w:val="00521BA3"/>
    <w:rsid w:val="00523E0D"/>
    <w:rsid w:val="00525588"/>
    <w:rsid w:val="0052710E"/>
    <w:rsid w:val="00532406"/>
    <w:rsid w:val="00533E4B"/>
    <w:rsid w:val="005360A5"/>
    <w:rsid w:val="005442FC"/>
    <w:rsid w:val="0055130D"/>
    <w:rsid w:val="00555B0F"/>
    <w:rsid w:val="0055631D"/>
    <w:rsid w:val="005607B7"/>
    <w:rsid w:val="005626E6"/>
    <w:rsid w:val="00564AF1"/>
    <w:rsid w:val="00592D67"/>
    <w:rsid w:val="00593935"/>
    <w:rsid w:val="0059415E"/>
    <w:rsid w:val="005973FD"/>
    <w:rsid w:val="00597C68"/>
    <w:rsid w:val="005A382B"/>
    <w:rsid w:val="005A4047"/>
    <w:rsid w:val="005A79DB"/>
    <w:rsid w:val="005B04D4"/>
    <w:rsid w:val="005B05F8"/>
    <w:rsid w:val="005C0D39"/>
    <w:rsid w:val="005C6232"/>
    <w:rsid w:val="005C76A8"/>
    <w:rsid w:val="005C7DBB"/>
    <w:rsid w:val="005D6F7A"/>
    <w:rsid w:val="005E5B88"/>
    <w:rsid w:val="005E78EE"/>
    <w:rsid w:val="005F139F"/>
    <w:rsid w:val="005F1EBD"/>
    <w:rsid w:val="006063D0"/>
    <w:rsid w:val="00607925"/>
    <w:rsid w:val="00607D5B"/>
    <w:rsid w:val="0061379D"/>
    <w:rsid w:val="00613C45"/>
    <w:rsid w:val="006171F6"/>
    <w:rsid w:val="00621E19"/>
    <w:rsid w:val="00626354"/>
    <w:rsid w:val="00633D4E"/>
    <w:rsid w:val="0063424A"/>
    <w:rsid w:val="0063526F"/>
    <w:rsid w:val="00637E86"/>
    <w:rsid w:val="0064087F"/>
    <w:rsid w:val="00640A17"/>
    <w:rsid w:val="00640C98"/>
    <w:rsid w:val="006422DE"/>
    <w:rsid w:val="006439FA"/>
    <w:rsid w:val="00657BD3"/>
    <w:rsid w:val="006649CD"/>
    <w:rsid w:val="006662F1"/>
    <w:rsid w:val="00667484"/>
    <w:rsid w:val="0067485D"/>
    <w:rsid w:val="0067733C"/>
    <w:rsid w:val="0068283F"/>
    <w:rsid w:val="006A0F70"/>
    <w:rsid w:val="006A2065"/>
    <w:rsid w:val="006A3D88"/>
    <w:rsid w:val="006A4A7A"/>
    <w:rsid w:val="006B0474"/>
    <w:rsid w:val="006B0848"/>
    <w:rsid w:val="006B6337"/>
    <w:rsid w:val="006B733D"/>
    <w:rsid w:val="006B76D1"/>
    <w:rsid w:val="006C0033"/>
    <w:rsid w:val="006C31DC"/>
    <w:rsid w:val="006C34AE"/>
    <w:rsid w:val="006C402E"/>
    <w:rsid w:val="006C67AF"/>
    <w:rsid w:val="006D1FF1"/>
    <w:rsid w:val="006D3DC5"/>
    <w:rsid w:val="006E5C6B"/>
    <w:rsid w:val="006F143B"/>
    <w:rsid w:val="007006EE"/>
    <w:rsid w:val="007039EC"/>
    <w:rsid w:val="00704A13"/>
    <w:rsid w:val="00707D51"/>
    <w:rsid w:val="0071572D"/>
    <w:rsid w:val="007157BA"/>
    <w:rsid w:val="007169F9"/>
    <w:rsid w:val="007174A6"/>
    <w:rsid w:val="007224B3"/>
    <w:rsid w:val="00731303"/>
    <w:rsid w:val="00735D50"/>
    <w:rsid w:val="007402E0"/>
    <w:rsid w:val="00742A23"/>
    <w:rsid w:val="0074438A"/>
    <w:rsid w:val="0074489D"/>
    <w:rsid w:val="00746549"/>
    <w:rsid w:val="0075082C"/>
    <w:rsid w:val="007514AD"/>
    <w:rsid w:val="0075524D"/>
    <w:rsid w:val="007560B0"/>
    <w:rsid w:val="007627D7"/>
    <w:rsid w:val="00764766"/>
    <w:rsid w:val="00765816"/>
    <w:rsid w:val="007658C3"/>
    <w:rsid w:val="00773CA2"/>
    <w:rsid w:val="00774F44"/>
    <w:rsid w:val="00776C4F"/>
    <w:rsid w:val="007838E4"/>
    <w:rsid w:val="007846DC"/>
    <w:rsid w:val="007847D0"/>
    <w:rsid w:val="00793DE3"/>
    <w:rsid w:val="00796F1F"/>
    <w:rsid w:val="007A16E5"/>
    <w:rsid w:val="007A19D8"/>
    <w:rsid w:val="007A76A0"/>
    <w:rsid w:val="007B51D0"/>
    <w:rsid w:val="007C54F4"/>
    <w:rsid w:val="007C6F33"/>
    <w:rsid w:val="007D4FEC"/>
    <w:rsid w:val="007E36E4"/>
    <w:rsid w:val="007F0ACE"/>
    <w:rsid w:val="007F41EB"/>
    <w:rsid w:val="00800F0E"/>
    <w:rsid w:val="00804024"/>
    <w:rsid w:val="008076B6"/>
    <w:rsid w:val="00810379"/>
    <w:rsid w:val="00811456"/>
    <w:rsid w:val="0081753E"/>
    <w:rsid w:val="00834A8B"/>
    <w:rsid w:val="0085010E"/>
    <w:rsid w:val="0085454F"/>
    <w:rsid w:val="00855678"/>
    <w:rsid w:val="00860B51"/>
    <w:rsid w:val="008664A9"/>
    <w:rsid w:val="00866A1D"/>
    <w:rsid w:val="00867104"/>
    <w:rsid w:val="008715FE"/>
    <w:rsid w:val="0087354F"/>
    <w:rsid w:val="00880E79"/>
    <w:rsid w:val="00882DA1"/>
    <w:rsid w:val="00894285"/>
    <w:rsid w:val="00896985"/>
    <w:rsid w:val="008B1A5B"/>
    <w:rsid w:val="008C173A"/>
    <w:rsid w:val="008C53D0"/>
    <w:rsid w:val="008C7CB1"/>
    <w:rsid w:val="008D34E9"/>
    <w:rsid w:val="008D5198"/>
    <w:rsid w:val="008D527A"/>
    <w:rsid w:val="008D56DA"/>
    <w:rsid w:val="008D5771"/>
    <w:rsid w:val="008E7F30"/>
    <w:rsid w:val="008F472E"/>
    <w:rsid w:val="00902556"/>
    <w:rsid w:val="0090338C"/>
    <w:rsid w:val="00905DC8"/>
    <w:rsid w:val="0090632E"/>
    <w:rsid w:val="009070B5"/>
    <w:rsid w:val="009076D8"/>
    <w:rsid w:val="0091048E"/>
    <w:rsid w:val="00917648"/>
    <w:rsid w:val="00923F67"/>
    <w:rsid w:val="00924634"/>
    <w:rsid w:val="00924ABC"/>
    <w:rsid w:val="00935E18"/>
    <w:rsid w:val="009364D9"/>
    <w:rsid w:val="00940E8F"/>
    <w:rsid w:val="0095309C"/>
    <w:rsid w:val="0095354A"/>
    <w:rsid w:val="00963511"/>
    <w:rsid w:val="0096502D"/>
    <w:rsid w:val="009652F2"/>
    <w:rsid w:val="009710FE"/>
    <w:rsid w:val="009719ED"/>
    <w:rsid w:val="00971B9B"/>
    <w:rsid w:val="009745BA"/>
    <w:rsid w:val="00982AA2"/>
    <w:rsid w:val="00986C37"/>
    <w:rsid w:val="00992B74"/>
    <w:rsid w:val="009932D5"/>
    <w:rsid w:val="009966EC"/>
    <w:rsid w:val="00997528"/>
    <w:rsid w:val="0099796A"/>
    <w:rsid w:val="009A29CF"/>
    <w:rsid w:val="009A29F4"/>
    <w:rsid w:val="009A464F"/>
    <w:rsid w:val="009A4CCE"/>
    <w:rsid w:val="009A67E4"/>
    <w:rsid w:val="009A7715"/>
    <w:rsid w:val="009B4548"/>
    <w:rsid w:val="009C1346"/>
    <w:rsid w:val="009D05C8"/>
    <w:rsid w:val="009D137C"/>
    <w:rsid w:val="009E3C0B"/>
    <w:rsid w:val="009E558C"/>
    <w:rsid w:val="009E693B"/>
    <w:rsid w:val="00A0128B"/>
    <w:rsid w:val="00A0211C"/>
    <w:rsid w:val="00A04954"/>
    <w:rsid w:val="00A07325"/>
    <w:rsid w:val="00A0799C"/>
    <w:rsid w:val="00A13244"/>
    <w:rsid w:val="00A239AA"/>
    <w:rsid w:val="00A2554B"/>
    <w:rsid w:val="00A439E8"/>
    <w:rsid w:val="00A45753"/>
    <w:rsid w:val="00A53423"/>
    <w:rsid w:val="00A54DBF"/>
    <w:rsid w:val="00A55A20"/>
    <w:rsid w:val="00A6134D"/>
    <w:rsid w:val="00A62659"/>
    <w:rsid w:val="00A65F20"/>
    <w:rsid w:val="00A7456F"/>
    <w:rsid w:val="00A76293"/>
    <w:rsid w:val="00A779FA"/>
    <w:rsid w:val="00A77DA2"/>
    <w:rsid w:val="00A85D9D"/>
    <w:rsid w:val="00A92C4C"/>
    <w:rsid w:val="00AA28C8"/>
    <w:rsid w:val="00AA602D"/>
    <w:rsid w:val="00AB572D"/>
    <w:rsid w:val="00AB57CB"/>
    <w:rsid w:val="00AE2923"/>
    <w:rsid w:val="00AE7F9D"/>
    <w:rsid w:val="00AF1794"/>
    <w:rsid w:val="00AF35F4"/>
    <w:rsid w:val="00B028F7"/>
    <w:rsid w:val="00B075C5"/>
    <w:rsid w:val="00B16264"/>
    <w:rsid w:val="00B22863"/>
    <w:rsid w:val="00B32A7B"/>
    <w:rsid w:val="00B412BC"/>
    <w:rsid w:val="00B41502"/>
    <w:rsid w:val="00B51024"/>
    <w:rsid w:val="00B512B5"/>
    <w:rsid w:val="00B60CD8"/>
    <w:rsid w:val="00B60F9C"/>
    <w:rsid w:val="00B6769E"/>
    <w:rsid w:val="00B73F22"/>
    <w:rsid w:val="00B76F9A"/>
    <w:rsid w:val="00B774D3"/>
    <w:rsid w:val="00B77C10"/>
    <w:rsid w:val="00B8069F"/>
    <w:rsid w:val="00B810B2"/>
    <w:rsid w:val="00B827C8"/>
    <w:rsid w:val="00B83374"/>
    <w:rsid w:val="00BA26F7"/>
    <w:rsid w:val="00BA79F0"/>
    <w:rsid w:val="00BB003B"/>
    <w:rsid w:val="00BB4596"/>
    <w:rsid w:val="00BB5068"/>
    <w:rsid w:val="00BB7AE8"/>
    <w:rsid w:val="00BC5862"/>
    <w:rsid w:val="00BD01CE"/>
    <w:rsid w:val="00BD0481"/>
    <w:rsid w:val="00BD4447"/>
    <w:rsid w:val="00BE2623"/>
    <w:rsid w:val="00BE3923"/>
    <w:rsid w:val="00BE471F"/>
    <w:rsid w:val="00BE4BF0"/>
    <w:rsid w:val="00BE5EE5"/>
    <w:rsid w:val="00BE68EE"/>
    <w:rsid w:val="00BE7F63"/>
    <w:rsid w:val="00BF45FB"/>
    <w:rsid w:val="00BF7E48"/>
    <w:rsid w:val="00C0178F"/>
    <w:rsid w:val="00C02B62"/>
    <w:rsid w:val="00C0591C"/>
    <w:rsid w:val="00C123B1"/>
    <w:rsid w:val="00C13C86"/>
    <w:rsid w:val="00C15578"/>
    <w:rsid w:val="00C161E6"/>
    <w:rsid w:val="00C20C1C"/>
    <w:rsid w:val="00C20DD1"/>
    <w:rsid w:val="00C21071"/>
    <w:rsid w:val="00C2398C"/>
    <w:rsid w:val="00C25569"/>
    <w:rsid w:val="00C27366"/>
    <w:rsid w:val="00C27A19"/>
    <w:rsid w:val="00C30129"/>
    <w:rsid w:val="00C34CAD"/>
    <w:rsid w:val="00C35ECB"/>
    <w:rsid w:val="00C46CA9"/>
    <w:rsid w:val="00C47BD9"/>
    <w:rsid w:val="00C514B2"/>
    <w:rsid w:val="00C62012"/>
    <w:rsid w:val="00C63AA8"/>
    <w:rsid w:val="00C66986"/>
    <w:rsid w:val="00C66E1D"/>
    <w:rsid w:val="00C74E74"/>
    <w:rsid w:val="00C7783C"/>
    <w:rsid w:val="00C81210"/>
    <w:rsid w:val="00C82C04"/>
    <w:rsid w:val="00C9116A"/>
    <w:rsid w:val="00CA11D4"/>
    <w:rsid w:val="00CA2E80"/>
    <w:rsid w:val="00CA6B58"/>
    <w:rsid w:val="00CB1AE6"/>
    <w:rsid w:val="00CB3ED4"/>
    <w:rsid w:val="00CB3F86"/>
    <w:rsid w:val="00CB7563"/>
    <w:rsid w:val="00CC5516"/>
    <w:rsid w:val="00CC7A2E"/>
    <w:rsid w:val="00CD34F0"/>
    <w:rsid w:val="00CD4548"/>
    <w:rsid w:val="00CD4C3C"/>
    <w:rsid w:val="00CE0954"/>
    <w:rsid w:val="00CE365C"/>
    <w:rsid w:val="00CE76FC"/>
    <w:rsid w:val="00CF11F7"/>
    <w:rsid w:val="00CF21F1"/>
    <w:rsid w:val="00CF5FF1"/>
    <w:rsid w:val="00D02498"/>
    <w:rsid w:val="00D0307D"/>
    <w:rsid w:val="00D0338B"/>
    <w:rsid w:val="00D047A7"/>
    <w:rsid w:val="00D1323F"/>
    <w:rsid w:val="00D202BA"/>
    <w:rsid w:val="00D21F38"/>
    <w:rsid w:val="00D251AC"/>
    <w:rsid w:val="00D27E99"/>
    <w:rsid w:val="00D30F38"/>
    <w:rsid w:val="00D3188C"/>
    <w:rsid w:val="00D43766"/>
    <w:rsid w:val="00D4415C"/>
    <w:rsid w:val="00D45B06"/>
    <w:rsid w:val="00D45B44"/>
    <w:rsid w:val="00D47CCF"/>
    <w:rsid w:val="00D50450"/>
    <w:rsid w:val="00D61246"/>
    <w:rsid w:val="00D6259E"/>
    <w:rsid w:val="00D6388C"/>
    <w:rsid w:val="00D6457B"/>
    <w:rsid w:val="00D66DEC"/>
    <w:rsid w:val="00D71A41"/>
    <w:rsid w:val="00D7606C"/>
    <w:rsid w:val="00D768A4"/>
    <w:rsid w:val="00D92F52"/>
    <w:rsid w:val="00DA753F"/>
    <w:rsid w:val="00DB3F3E"/>
    <w:rsid w:val="00DC182C"/>
    <w:rsid w:val="00DC5754"/>
    <w:rsid w:val="00DD34A3"/>
    <w:rsid w:val="00DD5931"/>
    <w:rsid w:val="00DD6056"/>
    <w:rsid w:val="00DD715D"/>
    <w:rsid w:val="00DE7C6A"/>
    <w:rsid w:val="00DF2857"/>
    <w:rsid w:val="00DF782B"/>
    <w:rsid w:val="00DF7924"/>
    <w:rsid w:val="00E004D4"/>
    <w:rsid w:val="00E029D7"/>
    <w:rsid w:val="00E03AEF"/>
    <w:rsid w:val="00E041A0"/>
    <w:rsid w:val="00E1026A"/>
    <w:rsid w:val="00E102DE"/>
    <w:rsid w:val="00E23FC9"/>
    <w:rsid w:val="00E24825"/>
    <w:rsid w:val="00E40710"/>
    <w:rsid w:val="00E42093"/>
    <w:rsid w:val="00E43E0D"/>
    <w:rsid w:val="00E44167"/>
    <w:rsid w:val="00E45727"/>
    <w:rsid w:val="00E46E35"/>
    <w:rsid w:val="00E522AD"/>
    <w:rsid w:val="00E563CE"/>
    <w:rsid w:val="00E63C0C"/>
    <w:rsid w:val="00E64103"/>
    <w:rsid w:val="00E65D92"/>
    <w:rsid w:val="00E712BC"/>
    <w:rsid w:val="00E76CD1"/>
    <w:rsid w:val="00E80E66"/>
    <w:rsid w:val="00E85DB1"/>
    <w:rsid w:val="00EA0486"/>
    <w:rsid w:val="00EA2B32"/>
    <w:rsid w:val="00EA71B1"/>
    <w:rsid w:val="00EB27F4"/>
    <w:rsid w:val="00EB7914"/>
    <w:rsid w:val="00ED0A3F"/>
    <w:rsid w:val="00EE4AD8"/>
    <w:rsid w:val="00EE6D8C"/>
    <w:rsid w:val="00EE76DF"/>
    <w:rsid w:val="00EF310E"/>
    <w:rsid w:val="00EF7234"/>
    <w:rsid w:val="00F12522"/>
    <w:rsid w:val="00F139AC"/>
    <w:rsid w:val="00F21EAC"/>
    <w:rsid w:val="00F3243D"/>
    <w:rsid w:val="00F34179"/>
    <w:rsid w:val="00F358A5"/>
    <w:rsid w:val="00F45CA7"/>
    <w:rsid w:val="00F46D0D"/>
    <w:rsid w:val="00F560C9"/>
    <w:rsid w:val="00F576BA"/>
    <w:rsid w:val="00F7515D"/>
    <w:rsid w:val="00F92ADD"/>
    <w:rsid w:val="00F92B59"/>
    <w:rsid w:val="00F948BC"/>
    <w:rsid w:val="00F960CF"/>
    <w:rsid w:val="00FA10A3"/>
    <w:rsid w:val="00FA1226"/>
    <w:rsid w:val="00FC3FB6"/>
    <w:rsid w:val="00FC4D5B"/>
    <w:rsid w:val="00FD09D8"/>
    <w:rsid w:val="00FD7232"/>
    <w:rsid w:val="00FD72E4"/>
    <w:rsid w:val="00FD7D51"/>
    <w:rsid w:val="00FE0B49"/>
    <w:rsid w:val="00FF1C9C"/>
    <w:rsid w:val="00FF2318"/>
    <w:rsid w:val="00FF5DDC"/>
    <w:rsid w:val="00FF6A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5F4B51"/>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customStyle="1" w:styleId="xxmsonormal">
    <w:name w:val="x_xmsonormal"/>
    <w:basedOn w:val="Normalny"/>
    <w:rsid w:val="00101702"/>
    <w:pPr>
      <w:spacing w:before="100" w:beforeAutospacing="1" w:after="100" w:afterAutospacing="1"/>
    </w:pPr>
    <w:rPr>
      <w:rFonts w:ascii="Times New Roman" w:hAnsi="Times New Roman"/>
      <w:sz w:val="24"/>
      <w:szCs w:val="24"/>
      <w:lang w:eastAsia="pl-PL"/>
    </w:rPr>
  </w:style>
  <w:style w:type="paragraph" w:customStyle="1" w:styleId="xxxmsonormal">
    <w:name w:val="x_xxmsonormal"/>
    <w:basedOn w:val="Normalny"/>
    <w:rsid w:val="00101702"/>
    <w:pPr>
      <w:spacing w:before="100" w:beforeAutospacing="1" w:after="100" w:afterAutospacing="1"/>
    </w:pPr>
    <w:rPr>
      <w:rFonts w:ascii="Times New Roman" w:hAnsi="Times New Roman"/>
      <w:sz w:val="24"/>
      <w:szCs w:val="24"/>
      <w:lang w:eastAsia="pl-PL"/>
    </w:rPr>
  </w:style>
  <w:style w:type="paragraph" w:styleId="NormalnyWeb">
    <w:name w:val="Normal (Web)"/>
    <w:basedOn w:val="Normalny"/>
    <w:uiPriority w:val="99"/>
    <w:semiHidden/>
    <w:unhideWhenUsed/>
    <w:rsid w:val="00496BE6"/>
    <w:pPr>
      <w:spacing w:before="100" w:beforeAutospacing="1" w:after="100" w:afterAutospacing="1"/>
    </w:pPr>
    <w:rPr>
      <w:rFonts w:ascii="Times New Roman" w:hAnsi="Times New Roman"/>
      <w:sz w:val="24"/>
      <w:szCs w:val="24"/>
      <w:lang w:eastAsia="pl-PL"/>
    </w:rPr>
  </w:style>
  <w:style w:type="paragraph" w:styleId="Poprawka">
    <w:name w:val="Revision"/>
    <w:hidden/>
    <w:uiPriority w:val="99"/>
    <w:semiHidden/>
    <w:rsid w:val="003B458C"/>
    <w:pPr>
      <w:spacing w:after="0" w:line="240" w:lineRule="auto"/>
    </w:pPr>
    <w:rPr>
      <w:rFonts w:ascii="Trebuchet MS" w:eastAsia="Times New Roman" w:hAnsi="Trebuchet MS" w:cs="Times New Roman"/>
      <w:sz w:val="18"/>
    </w:rPr>
  </w:style>
  <w:style w:type="paragraph" w:styleId="Tekstprzypisukocowego">
    <w:name w:val="endnote text"/>
    <w:basedOn w:val="Normalny"/>
    <w:link w:val="TekstprzypisukocowegoZnak"/>
    <w:uiPriority w:val="99"/>
    <w:semiHidden/>
    <w:unhideWhenUsed/>
    <w:rsid w:val="00774F44"/>
    <w:rPr>
      <w:sz w:val="20"/>
      <w:szCs w:val="20"/>
    </w:rPr>
  </w:style>
  <w:style w:type="character" w:customStyle="1" w:styleId="TekstprzypisukocowegoZnak">
    <w:name w:val="Tekst przypisu końcowego Znak"/>
    <w:basedOn w:val="Domylnaczcionkaakapitu"/>
    <w:link w:val="Tekstprzypisukocowego"/>
    <w:uiPriority w:val="99"/>
    <w:semiHidden/>
    <w:rsid w:val="00774F4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774F44"/>
    <w:rPr>
      <w:vertAlign w:val="superscript"/>
    </w:rPr>
  </w:style>
  <w:style w:type="character" w:styleId="UyteHipercze">
    <w:name w:val="FollowedHyperlink"/>
    <w:basedOn w:val="Domylnaczcionkaakapitu"/>
    <w:uiPriority w:val="99"/>
    <w:semiHidden/>
    <w:unhideWhenUsed/>
    <w:rsid w:val="00097C02"/>
    <w:rPr>
      <w:color w:val="954F72" w:themeColor="followedHyperlink"/>
      <w:u w:val="single"/>
    </w:rPr>
  </w:style>
  <w:style w:type="character" w:customStyle="1" w:styleId="AkapitzlistZnak">
    <w:name w:val="Akapit z listą Znak"/>
    <w:basedOn w:val="Domylnaczcionkaakapitu"/>
    <w:link w:val="Akapitzlist"/>
    <w:uiPriority w:val="34"/>
    <w:rsid w:val="00284A40"/>
    <w:rPr>
      <w:rFonts w:ascii="Trebuchet MS" w:eastAsia="Times New Roman" w:hAnsi="Trebuchet MS" w:cs="Times New Roman"/>
      <w:sz w:val="18"/>
    </w:rPr>
  </w:style>
  <w:style w:type="character" w:styleId="Uwydatnienie">
    <w:name w:val="Emphasis"/>
    <w:basedOn w:val="Domylnaczcionkaakapitu"/>
    <w:uiPriority w:val="20"/>
    <w:qFormat/>
    <w:rsid w:val="00A54D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32206">
      <w:bodyDiv w:val="1"/>
      <w:marLeft w:val="0"/>
      <w:marRight w:val="0"/>
      <w:marTop w:val="0"/>
      <w:marBottom w:val="0"/>
      <w:divBdr>
        <w:top w:val="none" w:sz="0" w:space="0" w:color="auto"/>
        <w:left w:val="none" w:sz="0" w:space="0" w:color="auto"/>
        <w:bottom w:val="none" w:sz="0" w:space="0" w:color="auto"/>
        <w:right w:val="none" w:sz="0" w:space="0" w:color="auto"/>
      </w:divBdr>
    </w:div>
    <w:div w:id="353657359">
      <w:bodyDiv w:val="1"/>
      <w:marLeft w:val="0"/>
      <w:marRight w:val="0"/>
      <w:marTop w:val="0"/>
      <w:marBottom w:val="0"/>
      <w:divBdr>
        <w:top w:val="none" w:sz="0" w:space="0" w:color="auto"/>
        <w:left w:val="none" w:sz="0" w:space="0" w:color="auto"/>
        <w:bottom w:val="none" w:sz="0" w:space="0" w:color="auto"/>
        <w:right w:val="none" w:sz="0" w:space="0" w:color="auto"/>
      </w:divBdr>
    </w:div>
    <w:div w:id="484781434">
      <w:bodyDiv w:val="1"/>
      <w:marLeft w:val="0"/>
      <w:marRight w:val="0"/>
      <w:marTop w:val="0"/>
      <w:marBottom w:val="0"/>
      <w:divBdr>
        <w:top w:val="none" w:sz="0" w:space="0" w:color="auto"/>
        <w:left w:val="none" w:sz="0" w:space="0" w:color="auto"/>
        <w:bottom w:val="none" w:sz="0" w:space="0" w:color="auto"/>
        <w:right w:val="none" w:sz="0" w:space="0" w:color="auto"/>
      </w:divBdr>
    </w:div>
    <w:div w:id="591087912">
      <w:bodyDiv w:val="1"/>
      <w:marLeft w:val="0"/>
      <w:marRight w:val="0"/>
      <w:marTop w:val="0"/>
      <w:marBottom w:val="0"/>
      <w:divBdr>
        <w:top w:val="none" w:sz="0" w:space="0" w:color="auto"/>
        <w:left w:val="none" w:sz="0" w:space="0" w:color="auto"/>
        <w:bottom w:val="none" w:sz="0" w:space="0" w:color="auto"/>
        <w:right w:val="none" w:sz="0" w:space="0" w:color="auto"/>
      </w:divBdr>
    </w:div>
    <w:div w:id="648949138">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361819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211675">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802648106">
      <w:bodyDiv w:val="1"/>
      <w:marLeft w:val="0"/>
      <w:marRight w:val="0"/>
      <w:marTop w:val="0"/>
      <w:marBottom w:val="0"/>
      <w:divBdr>
        <w:top w:val="none" w:sz="0" w:space="0" w:color="auto"/>
        <w:left w:val="none" w:sz="0" w:space="0" w:color="auto"/>
        <w:bottom w:val="none" w:sz="0" w:space="0" w:color="auto"/>
        <w:right w:val="none" w:sz="0" w:space="0" w:color="auto"/>
      </w:divBdr>
    </w:div>
    <w:div w:id="180973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instagram.com/uokikgov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UOKiKgov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biuroprasowe@uokik.gov.pl" TargetMode="External"/><Relationship Id="rId4" Type="http://schemas.openxmlformats.org/officeDocument/2006/relationships/styles" Target="styles.xml"/><Relationship Id="rId9" Type="http://schemas.openxmlformats.org/officeDocument/2006/relationships/hyperlink" Target="https://uokik.gov.pl/aktualnosci.php?news_id=19700"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4F546-14D1-4756-8BAF-69F3B49A295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7120716-DBB5-4459-8F51-943A7A3F9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922</Words>
  <Characters>5534</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Szczęsna-Nieśpielak</dc:creator>
  <cp:keywords/>
  <dc:description/>
  <cp:lastModifiedBy>Kamila Guzowska</cp:lastModifiedBy>
  <cp:revision>2</cp:revision>
  <cp:lastPrinted>2023-06-28T09:11:00Z</cp:lastPrinted>
  <dcterms:created xsi:type="dcterms:W3CDTF">2023-10-03T12:00:00Z</dcterms:created>
  <dcterms:modified xsi:type="dcterms:W3CDTF">2023-10-03T12:00:00Z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e291a389-b617-4bcc-a695-2e75d1814081</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