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46B5E3" w14:textId="410A8900" w:rsidR="00014023" w:rsidRPr="0087101A" w:rsidRDefault="00A81660" w:rsidP="00014023">
      <w:pPr>
        <w:spacing w:line="360" w:lineRule="auto"/>
        <w:jc w:val="both"/>
        <w:rPr>
          <w:sz w:val="32"/>
          <w:szCs w:val="32"/>
          <w:lang w:val="en-GB"/>
        </w:rPr>
      </w:pPr>
      <w:r w:rsidRPr="0087101A">
        <w:rPr>
          <w:sz w:val="32"/>
          <w:szCs w:val="32"/>
          <w:lang w:val="en-GB"/>
        </w:rPr>
        <w:t>UOKiK moves up in the</w:t>
      </w:r>
      <w:bookmarkStart w:id="0" w:name="_GoBack"/>
      <w:bookmarkEnd w:id="0"/>
      <w:r w:rsidRPr="0087101A">
        <w:rPr>
          <w:sz w:val="32"/>
          <w:szCs w:val="32"/>
          <w:lang w:val="en-GB"/>
        </w:rPr>
        <w:t xml:space="preserve"> ranking of competition authorities worldwide </w:t>
      </w:r>
    </w:p>
    <w:p w14:paraId="65F61D21" w14:textId="04326E3F" w:rsidR="00C72A93" w:rsidRPr="0087101A" w:rsidRDefault="007C0347" w:rsidP="00585C1C">
      <w:pPr>
        <w:pStyle w:val="Akapitzlist"/>
        <w:numPr>
          <w:ilvl w:val="0"/>
          <w:numId w:val="6"/>
        </w:numPr>
        <w:spacing w:line="360" w:lineRule="auto"/>
        <w:jc w:val="both"/>
        <w:rPr>
          <w:rFonts w:cs="Tahoma"/>
          <w:b/>
          <w:bCs/>
          <w:color w:val="000000" w:themeColor="text1"/>
          <w:sz w:val="22"/>
          <w:lang w:val="en-GB"/>
        </w:rPr>
      </w:pPr>
      <w:r w:rsidRPr="0087101A">
        <w:rPr>
          <w:rFonts w:cs="Tahoma"/>
          <w:b/>
          <w:bCs/>
          <w:color w:val="000000" w:themeColor="text1"/>
          <w:sz w:val="22"/>
          <w:lang w:val="en-GB"/>
        </w:rPr>
        <w:t>UOKiK received the highest rating in its history for its activities in the field of competition protection.</w:t>
      </w:r>
    </w:p>
    <w:p w14:paraId="4C754DDD" w14:textId="012F3BEA" w:rsidR="007C0347" w:rsidRPr="0087101A" w:rsidRDefault="00C72A93" w:rsidP="00BA2B4B">
      <w:pPr>
        <w:pStyle w:val="Akapitzlist"/>
        <w:numPr>
          <w:ilvl w:val="0"/>
          <w:numId w:val="6"/>
        </w:numPr>
        <w:shd w:val="clear" w:color="auto" w:fill="FFFFFF"/>
        <w:spacing w:before="100" w:beforeAutospacing="1" w:after="240" w:line="360" w:lineRule="auto"/>
        <w:jc w:val="both"/>
        <w:rPr>
          <w:rFonts w:cs="Tahoma"/>
          <w:b/>
          <w:bCs/>
          <w:color w:val="000000" w:themeColor="text1"/>
          <w:sz w:val="22"/>
          <w:lang w:val="en-GB"/>
        </w:rPr>
      </w:pPr>
      <w:r w:rsidRPr="0087101A">
        <w:rPr>
          <w:rFonts w:cs="Tahoma"/>
          <w:b/>
          <w:bCs/>
          <w:color w:val="000000" w:themeColor="text1"/>
          <w:sz w:val="22"/>
          <w:lang w:val="en-GB"/>
        </w:rPr>
        <w:t>The industry portal Global Competition Review awarded the Competition Authority a score of 3.5 stars for 2024.</w:t>
      </w:r>
    </w:p>
    <w:p w14:paraId="6136D96D" w14:textId="6E636758" w:rsidR="006701D8" w:rsidRPr="0087101A" w:rsidRDefault="001E52DB" w:rsidP="00014023">
      <w:pPr>
        <w:pStyle w:val="Akapitzlist"/>
        <w:numPr>
          <w:ilvl w:val="0"/>
          <w:numId w:val="6"/>
        </w:numPr>
        <w:shd w:val="clear" w:color="auto" w:fill="FFFFFF"/>
        <w:spacing w:before="100" w:beforeAutospacing="1" w:after="240" w:line="360" w:lineRule="auto"/>
        <w:jc w:val="both"/>
        <w:rPr>
          <w:rFonts w:cs="Calibri"/>
          <w:b/>
          <w:color w:val="000000" w:themeColor="text1"/>
          <w:sz w:val="22"/>
          <w:shd w:val="clear" w:color="auto" w:fill="FFFFFF"/>
          <w:lang w:val="en-GB"/>
        </w:rPr>
      </w:pPr>
      <w:r w:rsidRPr="0087101A">
        <w:rPr>
          <w:rFonts w:cs="Calibri"/>
          <w:b/>
          <w:bCs/>
          <w:color w:val="000000" w:themeColor="text1"/>
          <w:sz w:val="22"/>
          <w:shd w:val="clear" w:color="auto" w:fill="FFFFFF"/>
          <w:lang w:val="en-GB"/>
        </w:rPr>
        <w:t>Only nine competition authorities were ranked higher in the global ranking.</w:t>
      </w:r>
    </w:p>
    <w:p w14:paraId="104019CB" w14:textId="77777777" w:rsidR="00053406" w:rsidRPr="0087101A" w:rsidRDefault="00053406" w:rsidP="00053406">
      <w:pPr>
        <w:pStyle w:val="Akapitzlist"/>
        <w:shd w:val="clear" w:color="auto" w:fill="FFFFFF"/>
        <w:spacing w:before="100" w:beforeAutospacing="1" w:after="240" w:line="360" w:lineRule="auto"/>
        <w:jc w:val="both"/>
        <w:rPr>
          <w:b/>
          <w:sz w:val="22"/>
          <w:lang w:val="en-GB"/>
        </w:rPr>
      </w:pPr>
    </w:p>
    <w:p w14:paraId="062A4981" w14:textId="41868264" w:rsidR="007C0347" w:rsidRPr="0087101A" w:rsidRDefault="0010559C" w:rsidP="00053406">
      <w:pPr>
        <w:pStyle w:val="Akapitzlist"/>
        <w:shd w:val="clear" w:color="auto" w:fill="FFFFFF"/>
        <w:spacing w:before="100" w:beforeAutospacing="1" w:after="240" w:line="360" w:lineRule="auto"/>
        <w:ind w:left="0"/>
        <w:jc w:val="both"/>
        <w:rPr>
          <w:rFonts w:cs="Tahoma"/>
          <w:color w:val="000000" w:themeColor="text1"/>
          <w:sz w:val="22"/>
          <w:shd w:val="clear" w:color="auto" w:fill="FFFFFF"/>
          <w:lang w:val="en-GB"/>
        </w:rPr>
      </w:pPr>
      <w:r w:rsidRPr="0087101A">
        <w:rPr>
          <w:b/>
          <w:bCs/>
          <w:sz w:val="22"/>
          <w:lang w:val="en-GB"/>
        </w:rPr>
        <w:t xml:space="preserve">[Warsaw, 7 October 2025] </w:t>
      </w:r>
      <w:hyperlink r:id="rId9" w:history="1">
        <w:r w:rsidRPr="0087101A">
          <w:rPr>
            <w:rStyle w:val="Hipercze"/>
            <w:rFonts w:eastAsia="Calibri" w:cs="Tahoma"/>
            <w:color w:val="133C8A"/>
            <w:sz w:val="22"/>
            <w:bdr w:val="none" w:sz="0" w:space="0" w:color="auto" w:frame="1"/>
            <w:shd w:val="clear" w:color="auto" w:fill="FFFFFF"/>
            <w:lang w:val="en-GB"/>
          </w:rPr>
          <w:t>Global Competition Review</w:t>
        </w:r>
      </w:hyperlink>
      <w:r w:rsidRPr="0087101A">
        <w:rPr>
          <w:color w:val="3C4147"/>
          <w:sz w:val="22"/>
          <w:shd w:val="clear" w:color="auto" w:fill="FFFFFF"/>
          <w:lang w:val="en-GB"/>
        </w:rPr>
        <w:t xml:space="preserve"> (GCR) </w:t>
      </w:r>
      <w:r w:rsidRPr="0087101A">
        <w:rPr>
          <w:color w:val="000000" w:themeColor="text1"/>
          <w:sz w:val="22"/>
          <w:shd w:val="clear" w:color="auto" w:fill="FFFFFF"/>
          <w:lang w:val="en-GB"/>
        </w:rPr>
        <w:t>is a British publisher specialising in competition law. Every year, it prepares a ranking of competition authorities from around the world. In its recently published ranking for 2024, the portal raised UOKiK’s rating to 3.5 stars. Only nine institutions worldwide were rated higher. As for Europe, Poland, Austria and Belgium each received a score of 3.5 stars.</w:t>
      </w:r>
    </w:p>
    <w:p w14:paraId="09F09403" w14:textId="77777777" w:rsidR="00490D4D" w:rsidRPr="0087101A" w:rsidRDefault="00490D4D" w:rsidP="00053406">
      <w:pPr>
        <w:pStyle w:val="Akapitzlist"/>
        <w:shd w:val="clear" w:color="auto" w:fill="FFFFFF"/>
        <w:spacing w:before="100" w:beforeAutospacing="1" w:after="240" w:line="360" w:lineRule="auto"/>
        <w:ind w:left="0"/>
        <w:jc w:val="both"/>
        <w:rPr>
          <w:rFonts w:cs="Tahoma"/>
          <w:color w:val="000000" w:themeColor="text1"/>
          <w:sz w:val="22"/>
          <w:shd w:val="clear" w:color="auto" w:fill="FFFFFF"/>
          <w:lang w:val="en-GB"/>
        </w:rPr>
      </w:pPr>
    </w:p>
    <w:p w14:paraId="5F540561" w14:textId="49B062C7" w:rsidR="00EF02D6" w:rsidRPr="0087101A" w:rsidRDefault="00334DB0" w:rsidP="00014023">
      <w:pPr>
        <w:pStyle w:val="Akapitzlist"/>
        <w:shd w:val="clear" w:color="auto" w:fill="FFFFFF"/>
        <w:spacing w:before="100" w:beforeAutospacing="1" w:after="240" w:line="360" w:lineRule="auto"/>
        <w:ind w:left="0"/>
        <w:jc w:val="both"/>
        <w:rPr>
          <w:rFonts w:cs="Tahoma"/>
          <w:color w:val="000000" w:themeColor="text1"/>
          <w:sz w:val="22"/>
          <w:shd w:val="clear" w:color="auto" w:fill="FFFFFF"/>
          <w:lang w:val="en-GB"/>
        </w:rPr>
      </w:pPr>
      <w:r w:rsidRPr="0087101A">
        <w:rPr>
          <w:rFonts w:cs="Tahoma"/>
          <w:color w:val="000000" w:themeColor="text1"/>
          <w:sz w:val="22"/>
          <w:shd w:val="clear" w:color="auto" w:fill="FFFFFF"/>
          <w:lang w:val="en-GB"/>
        </w:rPr>
        <w:t xml:space="preserve">“The 2024 rating is the highest ever awarded to UOKiK by Global Competition Review. This is a success, all the more significant given that competition protection has for years remained in the shadow of consumer protection, with which citizens find it easier to identify. Counteracting competition-restricting practices is just as important for honest businesses as it is for consumers and the economy as a whole. Every day, we make efforts to perform our duties in the field of fair competition protection even better and more effectively. That is why I am pleased that our commitment has not only been recognised but also highly rated”, says President of UOKiK Tomasz Chróstny. </w:t>
      </w:r>
    </w:p>
    <w:p w14:paraId="78BA5296" w14:textId="786CE084" w:rsidR="00002D2D" w:rsidRPr="0087101A" w:rsidRDefault="009C20B8" w:rsidP="00014023">
      <w:pPr>
        <w:pStyle w:val="NormalnyWeb"/>
        <w:shd w:val="clear" w:color="auto" w:fill="FFFFFF"/>
        <w:spacing w:before="0" w:beforeAutospacing="0" w:after="225" w:afterAutospacing="0" w:line="432" w:lineRule="atLeast"/>
        <w:jc w:val="both"/>
        <w:rPr>
          <w:rFonts w:ascii="Trebuchet MS" w:hAnsi="Trebuchet MS" w:cs="Arial"/>
          <w:color w:val="000000"/>
          <w:sz w:val="22"/>
          <w:szCs w:val="22"/>
          <w:lang w:val="en-GB"/>
        </w:rPr>
      </w:pPr>
      <w:r w:rsidRPr="0087101A">
        <w:rPr>
          <w:rFonts w:ascii="Trebuchet MS" w:hAnsi="Trebuchet MS"/>
          <w:color w:val="000000" w:themeColor="text1"/>
          <w:sz w:val="22"/>
          <w:szCs w:val="22"/>
          <w:shd w:val="clear" w:color="auto" w:fill="FFFFFF"/>
          <w:lang w:val="en-GB"/>
        </w:rPr>
        <w:t xml:space="preserve">The industry portal praised the effectiveness of the Office’s actions and noted that UOKiK has reinforced its position as a major competition authority in Central Europe. According to GCR, particular attention should be paid to the conclusion of complex cases in the automotive market. </w:t>
      </w:r>
      <w:hyperlink r:id="rId10" w:history="1">
        <w:r w:rsidRPr="0087101A">
          <w:rPr>
            <w:rStyle w:val="Hipercze"/>
            <w:rFonts w:ascii="Trebuchet MS" w:hAnsi="Trebuchet MS" w:cs="Calibri"/>
            <w:sz w:val="22"/>
            <w:szCs w:val="22"/>
            <w:shd w:val="clear" w:color="auto" w:fill="FFFFFF"/>
            <w:lang w:val="en-GB"/>
          </w:rPr>
          <w:t>The first</w:t>
        </w:r>
      </w:hyperlink>
      <w:r w:rsidRPr="0087101A">
        <w:rPr>
          <w:rFonts w:ascii="Trebuchet MS" w:hAnsi="Trebuchet MS"/>
          <w:color w:val="000000" w:themeColor="text1"/>
          <w:sz w:val="22"/>
          <w:szCs w:val="22"/>
          <w:shd w:val="clear" w:color="auto" w:fill="FFFFFF"/>
          <w:lang w:val="en-GB"/>
        </w:rPr>
        <w:t xml:space="preserve"> one concerned </w:t>
      </w:r>
      <w:r w:rsidRPr="0087101A">
        <w:rPr>
          <w:rFonts w:ascii="Trebuchet MS" w:hAnsi="Trebuchet MS"/>
          <w:color w:val="000000"/>
          <w:sz w:val="22"/>
          <w:szCs w:val="22"/>
          <w:lang w:val="en-GB"/>
        </w:rPr>
        <w:t xml:space="preserve">collusion between KIA Polska and its car dealers. The President of UOKiK issued a decision and imposed fines totalling almost PLN 408 million on 12 businesses and 5 individuals. </w:t>
      </w:r>
      <w:hyperlink r:id="rId11" w:history="1">
        <w:r w:rsidRPr="0087101A">
          <w:rPr>
            <w:rStyle w:val="Hipercze"/>
            <w:rFonts w:ascii="Trebuchet MS" w:hAnsi="Trebuchet MS" w:cs="Arial"/>
            <w:sz w:val="22"/>
            <w:szCs w:val="22"/>
            <w:lang w:val="en-GB"/>
          </w:rPr>
          <w:t>Ano</w:t>
        </w:r>
        <w:r w:rsidRPr="0087101A">
          <w:rPr>
            <w:rStyle w:val="Hipercze"/>
            <w:rFonts w:ascii="Trebuchet MS" w:hAnsi="Trebuchet MS" w:cs="Arial"/>
            <w:sz w:val="22"/>
            <w:szCs w:val="22"/>
            <w:lang w:val="en-GB"/>
          </w:rPr>
          <w:t>t</w:t>
        </w:r>
        <w:r w:rsidRPr="0087101A">
          <w:rPr>
            <w:rStyle w:val="Hipercze"/>
            <w:rFonts w:ascii="Trebuchet MS" w:hAnsi="Trebuchet MS" w:cs="Arial"/>
            <w:sz w:val="22"/>
            <w:szCs w:val="22"/>
            <w:lang w:val="en-GB"/>
          </w:rPr>
          <w:t>her</w:t>
        </w:r>
      </w:hyperlink>
      <w:r w:rsidRPr="0087101A">
        <w:rPr>
          <w:rFonts w:ascii="Trebuchet MS" w:hAnsi="Trebuchet MS"/>
          <w:color w:val="000000"/>
          <w:sz w:val="22"/>
          <w:szCs w:val="22"/>
          <w:lang w:val="en-GB"/>
        </w:rPr>
        <w:t xml:space="preserve"> ruling concerned a prohibited agreement between the truck importer Iveco Poland and the distributors of these vehicles. Financial penalties imposed on 11 businesses and 10 managers amounted to over PLN 241 million. The </w:t>
      </w:r>
      <w:r w:rsidRPr="0087101A">
        <w:rPr>
          <w:rFonts w:ascii="Trebuchet MS" w:hAnsi="Trebuchet MS"/>
          <w:color w:val="000000"/>
          <w:sz w:val="22"/>
          <w:szCs w:val="22"/>
          <w:lang w:val="en-GB"/>
        </w:rPr>
        <w:lastRenderedPageBreak/>
        <w:t xml:space="preserve">actions of the </w:t>
      </w:r>
      <w:r w:rsidRPr="0087101A">
        <w:rPr>
          <w:rFonts w:ascii="Trebuchet MS" w:hAnsi="Trebuchet MS"/>
          <w:color w:val="000000"/>
          <w:sz w:val="22"/>
          <w:szCs w:val="22"/>
          <w:shd w:val="clear" w:color="auto" w:fill="FFFFFF"/>
          <w:lang w:val="en-GB"/>
        </w:rPr>
        <w:t xml:space="preserve">President of UOKiK in digital markets and the </w:t>
      </w:r>
      <w:hyperlink r:id="rId12" w:history="1">
        <w:r w:rsidRPr="0087101A">
          <w:rPr>
            <w:rStyle w:val="Hipercze"/>
            <w:rFonts w:ascii="Trebuchet MS" w:hAnsi="Trebuchet MS" w:cs="Arial"/>
            <w:color w:val="004183"/>
            <w:sz w:val="22"/>
            <w:szCs w:val="22"/>
            <w:shd w:val="clear" w:color="auto" w:fill="FFFFFF"/>
            <w:lang w:val="en-GB"/>
          </w:rPr>
          <w:t>prelim</w:t>
        </w:r>
        <w:r w:rsidRPr="0087101A">
          <w:rPr>
            <w:rStyle w:val="Hipercze"/>
            <w:rFonts w:ascii="Trebuchet MS" w:hAnsi="Trebuchet MS" w:cs="Arial"/>
            <w:color w:val="004183"/>
            <w:sz w:val="22"/>
            <w:szCs w:val="22"/>
            <w:shd w:val="clear" w:color="auto" w:fill="FFFFFF"/>
            <w:lang w:val="en-GB"/>
          </w:rPr>
          <w:t>i</w:t>
        </w:r>
        <w:r w:rsidRPr="0087101A">
          <w:rPr>
            <w:rStyle w:val="Hipercze"/>
            <w:rFonts w:ascii="Trebuchet MS" w:hAnsi="Trebuchet MS" w:cs="Arial"/>
            <w:color w:val="004183"/>
            <w:sz w:val="22"/>
            <w:szCs w:val="22"/>
            <w:shd w:val="clear" w:color="auto" w:fill="FFFFFF"/>
            <w:lang w:val="en-GB"/>
          </w:rPr>
          <w:t>n</w:t>
        </w:r>
        <w:r w:rsidRPr="0087101A">
          <w:rPr>
            <w:rStyle w:val="Hipercze"/>
            <w:rFonts w:ascii="Trebuchet MS" w:hAnsi="Trebuchet MS" w:cs="Arial"/>
            <w:color w:val="004183"/>
            <w:sz w:val="22"/>
            <w:szCs w:val="22"/>
            <w:shd w:val="clear" w:color="auto" w:fill="FFFFFF"/>
            <w:lang w:val="en-GB"/>
          </w:rPr>
          <w:t>a</w:t>
        </w:r>
        <w:r w:rsidRPr="0087101A">
          <w:rPr>
            <w:rStyle w:val="Hipercze"/>
            <w:rFonts w:ascii="Trebuchet MS" w:hAnsi="Trebuchet MS" w:cs="Arial"/>
            <w:color w:val="004183"/>
            <w:sz w:val="22"/>
            <w:szCs w:val="22"/>
            <w:shd w:val="clear" w:color="auto" w:fill="FFFFFF"/>
            <w:lang w:val="en-GB"/>
          </w:rPr>
          <w:t>ry investigation</w:t>
        </w:r>
      </w:hyperlink>
      <w:r w:rsidRPr="0087101A">
        <w:rPr>
          <w:rFonts w:ascii="Trebuchet MS" w:hAnsi="Trebuchet MS"/>
          <w:color w:val="000000"/>
          <w:sz w:val="22"/>
          <w:szCs w:val="22"/>
          <w:shd w:val="clear" w:color="auto" w:fill="FFFFFF"/>
          <w:lang w:val="en-GB"/>
        </w:rPr>
        <w:t xml:space="preserve"> launched following changes introduced by Meta Platforms Ireland on Facebook were also positively assessed.</w:t>
      </w:r>
      <w:r w:rsidRPr="0087101A">
        <w:rPr>
          <w:rFonts w:ascii="Trebuchet MS" w:hAnsi="Trebuchet MS"/>
          <w:color w:val="000000"/>
          <w:sz w:val="22"/>
          <w:szCs w:val="22"/>
          <w:lang w:val="en-GB"/>
        </w:rPr>
        <w:t xml:space="preserve"> </w:t>
      </w:r>
    </w:p>
    <w:p w14:paraId="6276E4C0" w14:textId="7ECDB0AB" w:rsidR="00574D9D" w:rsidRPr="0087101A" w:rsidRDefault="00574D9D" w:rsidP="00014023">
      <w:pPr>
        <w:pStyle w:val="NormalnyWeb"/>
        <w:shd w:val="clear" w:color="auto" w:fill="FFFFFF"/>
        <w:spacing w:before="0" w:beforeAutospacing="0" w:after="225" w:afterAutospacing="0" w:line="432" w:lineRule="atLeast"/>
        <w:jc w:val="both"/>
        <w:rPr>
          <w:rFonts w:ascii="Trebuchet MS" w:hAnsi="Trebuchet MS" w:cs="Arial"/>
          <w:color w:val="000000"/>
          <w:sz w:val="22"/>
          <w:szCs w:val="22"/>
          <w:lang w:val="en-GB"/>
        </w:rPr>
      </w:pPr>
      <w:r w:rsidRPr="0087101A">
        <w:rPr>
          <w:rFonts w:ascii="Trebuchet MS" w:hAnsi="Trebuchet MS"/>
          <w:color w:val="000000"/>
          <w:sz w:val="22"/>
          <w:szCs w:val="22"/>
          <w:lang w:val="en-GB"/>
        </w:rPr>
        <w:t xml:space="preserve">The evaluators also noted the activity of the President of UOKiK in combating collusion in the labour market. In 2024, the President of UOKiK launched </w:t>
      </w:r>
      <w:hyperlink r:id="rId13" w:history="1">
        <w:r w:rsidRPr="0087101A">
          <w:rPr>
            <w:rStyle w:val="Hipercze"/>
            <w:rFonts w:ascii="Trebuchet MS" w:hAnsi="Trebuchet MS" w:cs="Arial"/>
            <w:sz w:val="22"/>
            <w:szCs w:val="22"/>
            <w:lang w:val="en-GB"/>
          </w:rPr>
          <w:t>two prelimin</w:t>
        </w:r>
        <w:r w:rsidRPr="0087101A">
          <w:rPr>
            <w:rStyle w:val="Hipercze"/>
            <w:rFonts w:ascii="Trebuchet MS" w:hAnsi="Trebuchet MS" w:cs="Arial"/>
            <w:sz w:val="22"/>
            <w:szCs w:val="22"/>
            <w:lang w:val="en-GB"/>
          </w:rPr>
          <w:t>a</w:t>
        </w:r>
        <w:r w:rsidRPr="0087101A">
          <w:rPr>
            <w:rStyle w:val="Hipercze"/>
            <w:rFonts w:ascii="Trebuchet MS" w:hAnsi="Trebuchet MS" w:cs="Arial"/>
            <w:sz w:val="22"/>
            <w:szCs w:val="22"/>
            <w:lang w:val="en-GB"/>
          </w:rPr>
          <w:t>ry investigations</w:t>
        </w:r>
      </w:hyperlink>
      <w:r w:rsidRPr="0087101A">
        <w:rPr>
          <w:rFonts w:ascii="Trebuchet MS" w:hAnsi="Trebuchet MS"/>
          <w:color w:val="000000"/>
          <w:sz w:val="22"/>
          <w:szCs w:val="22"/>
          <w:lang w:val="en-GB"/>
        </w:rPr>
        <w:t xml:space="preserve"> into the practices of the owners of the Dino and Biedronka supermarket chains, who, together with transport companies, may have made it difficult for drivers to change jobs. The Competition Authority also published a </w:t>
      </w:r>
      <w:hyperlink r:id="rId14" w:history="1">
        <w:r w:rsidRPr="0087101A">
          <w:rPr>
            <w:rStyle w:val="Hipercze"/>
            <w:rFonts w:ascii="Trebuchet MS" w:hAnsi="Trebuchet MS"/>
            <w:sz w:val="22"/>
            <w:szCs w:val="22"/>
            <w:lang w:val="en-GB"/>
          </w:rPr>
          <w:t>guide</w:t>
        </w:r>
      </w:hyperlink>
      <w:r w:rsidRPr="0087101A">
        <w:rPr>
          <w:rFonts w:ascii="Trebuchet MS" w:hAnsi="Trebuchet MS"/>
          <w:sz w:val="22"/>
          <w:szCs w:val="22"/>
          <w:lang w:val="en-GB"/>
        </w:rPr>
        <w:t xml:space="preserve"> on labour market collusion, addressed not only to businesses but also to employees and HR departments. The document explains in simple terms which practices – such as agreements on wages and working conditions or bans on poaching employees – violate competition law. In its justification, GCR emphasised that in this way UOKiK brought antitrust issues closer to the general public and demonstrated their relevance to everyday professional life.</w:t>
      </w:r>
    </w:p>
    <w:p w14:paraId="59CB41FF" w14:textId="4030B59A" w:rsidR="005E13F0" w:rsidRPr="0087101A" w:rsidRDefault="005E13F0" w:rsidP="00014023">
      <w:pPr>
        <w:pStyle w:val="Akapitzlist"/>
        <w:shd w:val="clear" w:color="auto" w:fill="FFFFFF"/>
        <w:spacing w:before="100" w:beforeAutospacing="1" w:after="240" w:line="360" w:lineRule="auto"/>
        <w:ind w:left="0"/>
        <w:jc w:val="both"/>
        <w:rPr>
          <w:sz w:val="22"/>
          <w:lang w:val="en-GB"/>
        </w:rPr>
      </w:pPr>
      <w:r w:rsidRPr="0087101A">
        <w:rPr>
          <w:color w:val="000000" w:themeColor="text1"/>
          <w:sz w:val="22"/>
          <w:shd w:val="clear" w:color="auto" w:fill="FFFFFF"/>
          <w:lang w:val="en-GB"/>
        </w:rPr>
        <w:t xml:space="preserve">The guide formed part of another highly rated activity of the Competition Authority – its advocacy efforts. In this area, the industry portal also highlighted the </w:t>
      </w:r>
      <w:r w:rsidRPr="0087101A">
        <w:rPr>
          <w:sz w:val="22"/>
          <w:lang w:val="en-GB"/>
        </w:rPr>
        <w:t>update of the guidelines on the imposition of fines in line with the ECN+ Directive, which introduced greater transparency regarding the liability of parent and subsidiary companies. GCR also noted the updated guidelines on foreign investment and merger control, which resulted in a reduction in the number of merger notifications submitted to the Competition Authority. Among the achievements in the field of advocacy, it also listed the continuation of the Summer Camp programme – UOKiK’s educational project in which students can broaden their knowledge of competition protection through workshops, meetings with experts and practical classes. The project was awarded in a competition organised by the ICN and the World Bank.</w:t>
      </w:r>
    </w:p>
    <w:p w14:paraId="17FD915E" w14:textId="75BE8BC0" w:rsidR="001D01F0" w:rsidRPr="0087101A" w:rsidRDefault="001D01F0" w:rsidP="00014023">
      <w:pPr>
        <w:pStyle w:val="Akapitzlist"/>
        <w:shd w:val="clear" w:color="auto" w:fill="FFFFFF"/>
        <w:spacing w:before="100" w:beforeAutospacing="1" w:after="240" w:line="360" w:lineRule="auto"/>
        <w:ind w:left="0"/>
        <w:jc w:val="both"/>
        <w:rPr>
          <w:rFonts w:cs="Calibri"/>
          <w:color w:val="000000" w:themeColor="text1"/>
          <w:sz w:val="22"/>
          <w:shd w:val="clear" w:color="auto" w:fill="FFFFFF"/>
          <w:lang w:val="en-GB"/>
        </w:rPr>
      </w:pPr>
    </w:p>
    <w:p w14:paraId="5E744FDE" w14:textId="2DADC3E8" w:rsidR="00861B1E" w:rsidRPr="0087101A" w:rsidRDefault="00861B1E" w:rsidP="00861B1E">
      <w:pPr>
        <w:pStyle w:val="Akapitzlist"/>
        <w:shd w:val="clear" w:color="auto" w:fill="FFFFFF"/>
        <w:spacing w:before="100" w:beforeAutospacing="1" w:after="240" w:line="360" w:lineRule="auto"/>
        <w:ind w:left="0"/>
        <w:jc w:val="both"/>
        <w:rPr>
          <w:sz w:val="22"/>
          <w:lang w:val="en-GB"/>
        </w:rPr>
      </w:pPr>
      <w:r w:rsidRPr="0087101A">
        <w:rPr>
          <w:color w:val="000000"/>
          <w:sz w:val="22"/>
          <w:shd w:val="clear" w:color="auto" w:fill="FFFFFF"/>
          <w:lang w:val="en-GB"/>
        </w:rPr>
        <w:t xml:space="preserve">Global Competition Review also recognised the international activity of the President of UOKiK. In 2024, President of UOKiK Tomasz Chróstny was elected </w:t>
      </w:r>
      <w:r w:rsidRPr="0087101A">
        <w:rPr>
          <w:sz w:val="22"/>
          <w:lang w:val="en-GB"/>
        </w:rPr>
        <w:t xml:space="preserve">Vice-Chair of the OECD Competition Committee. UOKiK also actively participated in the work of international institutions such as the European Competition Network (ECN), the International Competition Network (ICN) and the Organisation for Economic Co-operation and Development (OECD). </w:t>
      </w:r>
      <w:r w:rsidRPr="0087101A">
        <w:rPr>
          <w:sz w:val="22"/>
          <w:lang w:val="en-GB"/>
        </w:rPr>
        <w:lastRenderedPageBreak/>
        <w:t>The Competition Authority closely cooperated with the European Commission, including in the implementation of the Digital Markets Act (DMA), where the President of UOKiK serves as the ECN representative in the High-Level Group on the DMA. UOKiK’s continued implementation of projects under Polish Aid, financed by the Ministry of Foreign Affairs, was also positively assessed. Long-term development cooperation activities focus on institutional support in Central and Eastern European countries. The Competition Authority also organised a high-level meeting with representatives of other competition authorities to discuss unfair trading practices and challenges related to competition protection.</w:t>
      </w:r>
    </w:p>
    <w:p w14:paraId="4D70C24C" w14:textId="7E415E30" w:rsidR="006701D8" w:rsidRPr="0087101A" w:rsidRDefault="007C0347" w:rsidP="00014023">
      <w:pPr>
        <w:spacing w:after="240" w:line="360" w:lineRule="auto"/>
        <w:jc w:val="both"/>
        <w:rPr>
          <w:color w:val="000000" w:themeColor="text1"/>
          <w:sz w:val="22"/>
          <w:lang w:val="en-GB"/>
        </w:rPr>
      </w:pPr>
      <w:r w:rsidRPr="0087101A">
        <w:rPr>
          <w:color w:val="000000" w:themeColor="text1"/>
          <w:sz w:val="22"/>
          <w:lang w:val="en-GB"/>
        </w:rPr>
        <w:t>“We would like to thank the evaluators for recognising and appreciating the effort we put into fulfilling our responsibilities in the field of competition protection. The highest rating we have received so far is also an incentive and encouragement for us to continue working hard to promote fair competition”, says President of UOKiK Tomasz Chróstny.</w:t>
      </w:r>
    </w:p>
    <w:p w14:paraId="60FDBA60" w14:textId="74690510" w:rsidR="00F970E8" w:rsidRPr="0087101A" w:rsidRDefault="008F2436" w:rsidP="00014023">
      <w:pPr>
        <w:spacing w:after="240" w:line="360" w:lineRule="auto"/>
        <w:jc w:val="both"/>
        <w:rPr>
          <w:rFonts w:cs="Calibri"/>
          <w:color w:val="000000" w:themeColor="text1"/>
          <w:sz w:val="22"/>
          <w:lang w:val="en-GB"/>
        </w:rPr>
      </w:pPr>
      <w:r w:rsidRPr="0087101A">
        <w:rPr>
          <w:rFonts w:cs="Calibri"/>
          <w:color w:val="000000" w:themeColor="text1"/>
          <w:sz w:val="22"/>
          <w:lang w:val="en-GB"/>
        </w:rPr>
        <w:t xml:space="preserve">Details of UOKiK’s competition protection activities in 2024 are available in the </w:t>
      </w:r>
      <w:hyperlink r:id="rId15" w:history="1">
        <w:r w:rsidRPr="0087101A">
          <w:rPr>
            <w:rStyle w:val="Hipercze"/>
            <w:rFonts w:cs="Calibri"/>
            <w:sz w:val="22"/>
            <w:lang w:val="en-GB"/>
          </w:rPr>
          <w:t>re</w:t>
        </w:r>
        <w:r w:rsidRPr="0087101A">
          <w:rPr>
            <w:rStyle w:val="Hipercze"/>
            <w:rFonts w:cs="Calibri"/>
            <w:sz w:val="22"/>
            <w:lang w:val="en-GB"/>
          </w:rPr>
          <w:t>p</w:t>
        </w:r>
        <w:r w:rsidRPr="0087101A">
          <w:rPr>
            <w:rStyle w:val="Hipercze"/>
            <w:rFonts w:cs="Calibri"/>
            <w:sz w:val="22"/>
            <w:lang w:val="en-GB"/>
          </w:rPr>
          <w:t>ort</w:t>
        </w:r>
      </w:hyperlink>
      <w:r w:rsidRPr="0087101A">
        <w:rPr>
          <w:rFonts w:cs="Calibri"/>
          <w:color w:val="000000" w:themeColor="text1"/>
          <w:sz w:val="22"/>
          <w:lang w:val="en-GB"/>
        </w:rPr>
        <w:t xml:space="preserve"> published on its website. </w:t>
      </w:r>
    </w:p>
    <w:p w14:paraId="5D1276A3" w14:textId="38ED3FC3" w:rsidR="00101702" w:rsidRPr="0087101A" w:rsidRDefault="00512FA4" w:rsidP="00014023">
      <w:pPr>
        <w:spacing w:after="240" w:line="360" w:lineRule="auto"/>
        <w:jc w:val="both"/>
        <w:rPr>
          <w:rFonts w:cs="Calibri"/>
          <w:color w:val="000000" w:themeColor="text1"/>
          <w:sz w:val="22"/>
          <w:lang w:val="en-GB"/>
        </w:rPr>
      </w:pPr>
      <w:r w:rsidRPr="0087101A">
        <w:rPr>
          <w:rFonts w:cs="Calibri"/>
          <w:color w:val="000000" w:themeColor="text1"/>
          <w:sz w:val="22"/>
          <w:lang w:val="en-GB"/>
        </w:rPr>
        <w:t>In the GCR ranking, the highest score – 5 – was awarded to Germany and the European Commission. A score of 4.5 was received by Australia, Brazil, France and South Korea, while Portugal, Spain and Turkey received a rating of 4. A score of 3.5 was given to Austria, Belgium, Mexico, New Zealand, Poland, Taiwan and South Africa.</w:t>
      </w:r>
    </w:p>
    <w:sectPr w:rsidR="00101702" w:rsidRPr="0087101A" w:rsidSect="00240013">
      <w:headerReference w:type="default" r:id="rId16"/>
      <w:footerReference w:type="default" r:id="rId17"/>
      <w:pgSz w:w="11906" w:h="16838"/>
      <w:pgMar w:top="2127" w:right="1417" w:bottom="2127" w:left="1417"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75DB10" w14:textId="77777777" w:rsidR="00920291" w:rsidRDefault="00920291">
      <w:r>
        <w:separator/>
      </w:r>
    </w:p>
  </w:endnote>
  <w:endnote w:type="continuationSeparator" w:id="0">
    <w:p w14:paraId="497D06B7" w14:textId="77777777" w:rsidR="00920291" w:rsidRDefault="009202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rebuchet MS">
    <w:panose1 w:val="020B0603020202020204"/>
    <w:charset w:val="EE"/>
    <w:family w:val="swiss"/>
    <w:pitch w:val="variable"/>
    <w:sig w:usb0="000006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CB0EA2" w14:textId="77777777" w:rsidR="00751DDE" w:rsidRPr="00751DDE" w:rsidRDefault="008D527A" w:rsidP="008D527A">
    <w:pPr>
      <w:pStyle w:val="Stopka"/>
      <w:rPr>
        <w:rFonts w:asciiTheme="minorHAnsi" w:hAnsiTheme="minorHAnsi" w:cstheme="minorHAnsi"/>
        <w:color w:val="595959" w:themeColor="text1" w:themeTint="A6"/>
        <w:sz w:val="16"/>
        <w:szCs w:val="16"/>
        <w:lang w:val="en-GB"/>
      </w:rPr>
    </w:pPr>
    <w:r w:rsidRPr="00751DDE">
      <w:rPr>
        <w:rFonts w:asciiTheme="minorHAnsi" w:hAnsiTheme="minorHAnsi" w:cstheme="minorHAnsi"/>
        <w:noProof/>
        <w:color w:val="595959" w:themeColor="text1" w:themeTint="A6"/>
        <w:lang w:val="en-GB"/>
      </w:rPr>
      <mc:AlternateContent>
        <mc:Choice Requires="wps">
          <w:drawing>
            <wp:anchor distT="0" distB="0" distL="114300" distR="114300" simplePos="0" relativeHeight="251657216" behindDoc="0" locked="0" layoutInCell="1" allowOverlap="1" wp14:anchorId="3535DE52" wp14:editId="6E9EBA57">
              <wp:simplePos x="0" y="0"/>
              <wp:positionH relativeFrom="margin">
                <wp:align>left</wp:align>
              </wp:positionH>
              <wp:positionV relativeFrom="paragraph">
                <wp:posOffset>-78740</wp:posOffset>
              </wp:positionV>
              <wp:extent cx="3524250" cy="0"/>
              <wp:effectExtent l="0" t="0" r="19050" b="19050"/>
              <wp:wrapNone/>
              <wp:docPr id="9" name="Łącznik prosty 9"/>
              <wp:cNvGraphicFramePr/>
              <a:graphic xmlns:a="http://schemas.openxmlformats.org/drawingml/2006/main">
                <a:graphicData uri="http://schemas.microsoft.com/office/word/2010/wordprocessingShape">
                  <wps:wsp>
                    <wps:cNvCnPr/>
                    <wps:spPr>
                      <a:xfrm>
                        <a:off x="0" y="0"/>
                        <a:ext cx="3524250" cy="0"/>
                      </a:xfrm>
                      <a:prstGeom prst="line">
                        <a:avLst/>
                      </a:prstGeom>
                      <a:ln>
                        <a:solidFill>
                          <a:schemeClr val="tx1">
                            <a:lumMod val="65000"/>
                            <a:lumOff val="35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6C46E923" id="Łącznik prosty 9" o:spid="_x0000_s1026" style="position:absolute;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6.2pt" to="277.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" strokecolor="#5a5a5a [2109]" strokeweight=".5pt">
              <v:stroke joinstyle="miter"/>
              <w10:wrap anchorx="margin"/>
            </v:line>
          </w:pict>
        </mc:Fallback>
      </mc:AlternateContent>
    </w:r>
    <w:r w:rsidRPr="00751DDE">
      <w:rPr>
        <w:rFonts w:asciiTheme="minorHAnsi" w:hAnsiTheme="minorHAnsi" w:cstheme="minorHAnsi"/>
        <w:color w:val="595959" w:themeColor="text1" w:themeTint="A6"/>
        <w:sz w:val="16"/>
        <w:szCs w:val="16"/>
        <w:lang w:val="en-GB"/>
      </w:rPr>
      <w:t>WWW.UOKiK.GOV.PL   TELEPHONE +48 22 55 60 246    MOBILE PHONE 695 902 088</w:t>
    </w:r>
  </w:p>
  <w:p w14:paraId="50FD3BEF" w14:textId="77777777" w:rsidR="00751DDE" w:rsidRPr="00751DDE" w:rsidRDefault="00746549" w:rsidP="008D527A">
    <w:pPr>
      <w:pStyle w:val="TEKSTKOMUNIKATU"/>
      <w:spacing w:after="120" w:line="240" w:lineRule="auto"/>
      <w:jc w:val="left"/>
      <w:rPr>
        <w:rFonts w:asciiTheme="minorHAnsi" w:hAnsiTheme="minorHAnsi" w:cstheme="minorHAnsi"/>
        <w:color w:val="595959" w:themeColor="text1" w:themeTint="A6"/>
        <w:sz w:val="16"/>
        <w:szCs w:val="16"/>
        <w:lang w:val="en-GB"/>
      </w:rPr>
    </w:pPr>
    <w:r w:rsidRPr="00751DDE">
      <w:rPr>
        <w:rFonts w:asciiTheme="minorHAnsi" w:hAnsiTheme="minorHAnsi" w:cstheme="minorHAnsi"/>
        <w:color w:val="595959" w:themeColor="text1" w:themeTint="A6"/>
        <w:sz w:val="16"/>
        <w:szCs w:val="16"/>
        <w:lang w:val="en-GB"/>
      </w:rPr>
      <w:t xml:space="preserve">UOKiK Communication Department, Pl. Powstańców Warszawy 1, 00-950 Warszawa </w:t>
    </w:r>
    <w:r w:rsidRPr="00751DDE">
      <w:rPr>
        <w:rFonts w:asciiTheme="minorHAnsi" w:hAnsiTheme="minorHAnsi" w:cstheme="minorHAnsi"/>
        <w:color w:val="595959" w:themeColor="text1" w:themeTint="A6"/>
        <w:sz w:val="16"/>
        <w:szCs w:val="16"/>
        <w:lang w:val="en-GB"/>
      </w:rPr>
      <w:br/>
      <w:t xml:space="preserve">E-mail: </w:t>
    </w:r>
    <w:hyperlink r:id="rId1" w:history="1">
      <w:r w:rsidRPr="00751DDE">
        <w:rPr>
          <w:rStyle w:val="Hipercze"/>
          <w:rFonts w:asciiTheme="minorHAnsi" w:hAnsiTheme="minorHAnsi" w:cstheme="minorHAnsi"/>
          <w:color w:val="595959" w:themeColor="text1" w:themeTint="A6"/>
          <w:sz w:val="16"/>
          <w:szCs w:val="16"/>
          <w:lang w:val="en-GB"/>
        </w:rPr>
        <w:t>biuroprasowe@uokik.gov.pl</w:t>
      </w:r>
    </w:hyperlink>
    <w:r w:rsidRPr="00751DDE">
      <w:rPr>
        <w:rFonts w:asciiTheme="minorHAnsi" w:hAnsiTheme="minorHAnsi" w:cstheme="minorHAnsi"/>
        <w:color w:val="595959" w:themeColor="text1" w:themeTint="A6"/>
        <w:sz w:val="16"/>
        <w:szCs w:val="16"/>
        <w:lang w:val="en-GB"/>
      </w:rPr>
      <w:t xml:space="preserve"> Twitter: </w:t>
    </w:r>
    <w:hyperlink r:id="rId2" w:history="1">
      <w:r w:rsidRPr="00751DDE">
        <w:rPr>
          <w:rStyle w:val="Hipercze"/>
          <w:rFonts w:asciiTheme="minorHAnsi" w:hAnsiTheme="minorHAnsi" w:cstheme="minorHAnsi"/>
          <w:color w:val="595959" w:themeColor="text1" w:themeTint="A6"/>
          <w:sz w:val="16"/>
          <w:szCs w:val="16"/>
          <w:lang w:val="en-GB"/>
        </w:rPr>
        <w:t>@</w:t>
      </w:r>
      <w:r w:rsidRPr="00751DDE">
        <w:rPr>
          <w:rStyle w:val="u-linkcomplex-target"/>
          <w:rFonts w:asciiTheme="minorHAnsi" w:hAnsiTheme="minorHAnsi" w:cstheme="minorHAnsi"/>
          <w:color w:val="595959" w:themeColor="text1" w:themeTint="A6"/>
          <w:sz w:val="16"/>
          <w:szCs w:val="16"/>
          <w:u w:val="single"/>
          <w:lang w:val="en-GB"/>
        </w:rPr>
        <w:t>UOKiKgovPL</w:t>
      </w:r>
    </w:hyperlink>
    <w:r w:rsidRPr="00751DDE">
      <w:rPr>
        <w:rStyle w:val="u-linkcomplex-target"/>
        <w:rFonts w:asciiTheme="minorHAnsi" w:hAnsiTheme="minorHAnsi" w:cstheme="minorHAnsi"/>
        <w:color w:val="595959" w:themeColor="text1" w:themeTint="A6"/>
        <w:sz w:val="16"/>
        <w:szCs w:val="16"/>
        <w:lang w:val="en-GB"/>
      </w:rPr>
      <w:br/>
    </w:r>
    <w:r w:rsidRPr="00751DDE">
      <w:rPr>
        <w:rFonts w:asciiTheme="minorHAnsi" w:hAnsiTheme="minorHAnsi" w:cstheme="minorHAnsi"/>
        <w:color w:val="595959" w:themeColor="text1" w:themeTint="A6"/>
        <w:sz w:val="16"/>
        <w:szCs w:val="16"/>
        <w:lang w:val="en-GB"/>
      </w:rPr>
      <w:t>Follow us on Instagram: </w:t>
    </w:r>
    <w:hyperlink r:id="rId3" w:tgtFrame="_blank" w:history="1">
      <w:r w:rsidRPr="00751DDE">
        <w:rPr>
          <w:rFonts w:asciiTheme="minorHAnsi" w:hAnsiTheme="minorHAnsi" w:cstheme="minorHAnsi"/>
          <w:color w:val="595959" w:themeColor="text1" w:themeTint="A6"/>
          <w:sz w:val="16"/>
          <w:szCs w:val="16"/>
          <w:lang w:val="en-GB"/>
        </w:rPr>
        <w:t>@uokikgovpl</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172790" w14:textId="77777777" w:rsidR="00920291" w:rsidRDefault="00920291">
      <w:r>
        <w:separator/>
      </w:r>
    </w:p>
  </w:footnote>
  <w:footnote w:type="continuationSeparator" w:id="0">
    <w:p w14:paraId="4B4C8A9B" w14:textId="77777777" w:rsidR="00920291" w:rsidRDefault="009202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55819E" w14:textId="44FA34E1" w:rsidR="00751DDE" w:rsidRDefault="001A6A92" w:rsidP="0041396E">
    <w:pPr>
      <w:pStyle w:val="Nagwek"/>
      <w:tabs>
        <w:tab w:val="clear" w:pos="9072"/>
      </w:tabs>
    </w:pPr>
    <w:r>
      <w:rPr>
        <w:noProof/>
        <w:color w:val="1F497D"/>
      </w:rPr>
      <w:drawing>
        <wp:inline distT="0" distB="0" distL="0" distR="0" wp14:anchorId="74F23921" wp14:editId="0B869476">
          <wp:extent cx="1438275" cy="552450"/>
          <wp:effectExtent l="0" t="0" r="9525" b="0"/>
          <wp:docPr id="2" name="Obraz 2" descr="cid:image002.png@01D9C565.319BE7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0" descr="cid:image002.png@01D9C565.319BE79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438275" cy="5524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97153"/>
    <w:multiLevelType w:val="hybridMultilevel"/>
    <w:tmpl w:val="AF1AE4A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14507EFD"/>
    <w:multiLevelType w:val="multilevel"/>
    <w:tmpl w:val="E4AAD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9413A51"/>
    <w:multiLevelType w:val="hybridMultilevel"/>
    <w:tmpl w:val="53F2E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BFB4067"/>
    <w:multiLevelType w:val="hybridMultilevel"/>
    <w:tmpl w:val="F53CB04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417A1DE0"/>
    <w:multiLevelType w:val="hybridMultilevel"/>
    <w:tmpl w:val="B934720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 w15:restartNumberingAfterBreak="0">
    <w:nsid w:val="4A33473E"/>
    <w:multiLevelType w:val="hybridMultilevel"/>
    <w:tmpl w:val="8C5ACF8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4DCA0AB4"/>
    <w:multiLevelType w:val="multilevel"/>
    <w:tmpl w:val="8174E2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0F3395D"/>
    <w:multiLevelType w:val="hybridMultilevel"/>
    <w:tmpl w:val="AC3AD1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6B50534"/>
    <w:multiLevelType w:val="hybridMultilevel"/>
    <w:tmpl w:val="AFC4782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 w15:restartNumberingAfterBreak="0">
    <w:nsid w:val="728B13ED"/>
    <w:multiLevelType w:val="hybridMultilevel"/>
    <w:tmpl w:val="5E96FD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1"/>
  </w:num>
  <w:num w:numId="4">
    <w:abstractNumId w:val="9"/>
  </w:num>
  <w:num w:numId="5">
    <w:abstractNumId w:val="2"/>
  </w:num>
  <w:num w:numId="6">
    <w:abstractNumId w:val="7"/>
  </w:num>
  <w:num w:numId="7">
    <w:abstractNumId w:val="5"/>
  </w:num>
  <w:num w:numId="8">
    <w:abstractNumId w:val="3"/>
  </w:num>
  <w:num w:numId="9">
    <w:abstractNumId w:val="0"/>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39FA"/>
    <w:rsid w:val="00002C19"/>
    <w:rsid w:val="00002D2D"/>
    <w:rsid w:val="0000713A"/>
    <w:rsid w:val="00007E00"/>
    <w:rsid w:val="00011AF2"/>
    <w:rsid w:val="00014023"/>
    <w:rsid w:val="00023634"/>
    <w:rsid w:val="0002523D"/>
    <w:rsid w:val="00042F96"/>
    <w:rsid w:val="00044038"/>
    <w:rsid w:val="00053406"/>
    <w:rsid w:val="000651E9"/>
    <w:rsid w:val="00066FE4"/>
    <w:rsid w:val="00073AA7"/>
    <w:rsid w:val="000857EA"/>
    <w:rsid w:val="000A1F33"/>
    <w:rsid w:val="000A74FA"/>
    <w:rsid w:val="000B149D"/>
    <w:rsid w:val="000B1AC5"/>
    <w:rsid w:val="000B7247"/>
    <w:rsid w:val="000C1DB8"/>
    <w:rsid w:val="000C6598"/>
    <w:rsid w:val="00101702"/>
    <w:rsid w:val="0010559C"/>
    <w:rsid w:val="001072EA"/>
    <w:rsid w:val="00107844"/>
    <w:rsid w:val="00120FBD"/>
    <w:rsid w:val="0012424D"/>
    <w:rsid w:val="0013159A"/>
    <w:rsid w:val="00135455"/>
    <w:rsid w:val="0014158B"/>
    <w:rsid w:val="00143310"/>
    <w:rsid w:val="00144E9C"/>
    <w:rsid w:val="00161094"/>
    <w:rsid w:val="00163DF9"/>
    <w:rsid w:val="001666D6"/>
    <w:rsid w:val="00166B5D"/>
    <w:rsid w:val="001675EF"/>
    <w:rsid w:val="0017028A"/>
    <w:rsid w:val="00190D5A"/>
    <w:rsid w:val="001979B5"/>
    <w:rsid w:val="001A1F50"/>
    <w:rsid w:val="001A5F7C"/>
    <w:rsid w:val="001A6A92"/>
    <w:rsid w:val="001A6E5B"/>
    <w:rsid w:val="001A7451"/>
    <w:rsid w:val="001B7B5C"/>
    <w:rsid w:val="001C1FAD"/>
    <w:rsid w:val="001C3FC6"/>
    <w:rsid w:val="001D01F0"/>
    <w:rsid w:val="001D4328"/>
    <w:rsid w:val="001E188E"/>
    <w:rsid w:val="001E4F92"/>
    <w:rsid w:val="001E52DB"/>
    <w:rsid w:val="001F4A73"/>
    <w:rsid w:val="00205580"/>
    <w:rsid w:val="002157BB"/>
    <w:rsid w:val="002262B5"/>
    <w:rsid w:val="0023138D"/>
    <w:rsid w:val="00240013"/>
    <w:rsid w:val="0024118E"/>
    <w:rsid w:val="00241BAC"/>
    <w:rsid w:val="00250D1D"/>
    <w:rsid w:val="00251F88"/>
    <w:rsid w:val="00255E15"/>
    <w:rsid w:val="00260382"/>
    <w:rsid w:val="00266CB4"/>
    <w:rsid w:val="00267DD1"/>
    <w:rsid w:val="002801AA"/>
    <w:rsid w:val="00295B34"/>
    <w:rsid w:val="002A5D69"/>
    <w:rsid w:val="002B1DBF"/>
    <w:rsid w:val="002B34BD"/>
    <w:rsid w:val="002C0D5D"/>
    <w:rsid w:val="002C3341"/>
    <w:rsid w:val="002C692D"/>
    <w:rsid w:val="002C6ABE"/>
    <w:rsid w:val="002E388C"/>
    <w:rsid w:val="002F10C3"/>
    <w:rsid w:val="002F1BF3"/>
    <w:rsid w:val="002F4D43"/>
    <w:rsid w:val="003056C6"/>
    <w:rsid w:val="003118BA"/>
    <w:rsid w:val="00311B14"/>
    <w:rsid w:val="00324306"/>
    <w:rsid w:val="003278D6"/>
    <w:rsid w:val="003303F0"/>
    <w:rsid w:val="00334DB0"/>
    <w:rsid w:val="0034059B"/>
    <w:rsid w:val="0035019C"/>
    <w:rsid w:val="00360248"/>
    <w:rsid w:val="00360C66"/>
    <w:rsid w:val="00366A46"/>
    <w:rsid w:val="00377A0D"/>
    <w:rsid w:val="0038677D"/>
    <w:rsid w:val="003B4841"/>
    <w:rsid w:val="003D3FF4"/>
    <w:rsid w:val="003D7161"/>
    <w:rsid w:val="003E3F9D"/>
    <w:rsid w:val="003E56B8"/>
    <w:rsid w:val="003E69E5"/>
    <w:rsid w:val="003F44AA"/>
    <w:rsid w:val="0040748E"/>
    <w:rsid w:val="00412206"/>
    <w:rsid w:val="00427E08"/>
    <w:rsid w:val="004349BA"/>
    <w:rsid w:val="0043575C"/>
    <w:rsid w:val="004365C7"/>
    <w:rsid w:val="004425B7"/>
    <w:rsid w:val="00444A85"/>
    <w:rsid w:val="00445504"/>
    <w:rsid w:val="00462CFA"/>
    <w:rsid w:val="00465755"/>
    <w:rsid w:val="00486DB1"/>
    <w:rsid w:val="00490D4D"/>
    <w:rsid w:val="00493E10"/>
    <w:rsid w:val="004972E8"/>
    <w:rsid w:val="004A5845"/>
    <w:rsid w:val="004B49D8"/>
    <w:rsid w:val="004B4FA8"/>
    <w:rsid w:val="004C0F9E"/>
    <w:rsid w:val="004C1243"/>
    <w:rsid w:val="004C5C26"/>
    <w:rsid w:val="004E29CE"/>
    <w:rsid w:val="004F3A8E"/>
    <w:rsid w:val="004F7E99"/>
    <w:rsid w:val="005003F9"/>
    <w:rsid w:val="0050417B"/>
    <w:rsid w:val="00512FA4"/>
    <w:rsid w:val="005133CE"/>
    <w:rsid w:val="00521BA3"/>
    <w:rsid w:val="00523E0D"/>
    <w:rsid w:val="00525588"/>
    <w:rsid w:val="0052710E"/>
    <w:rsid w:val="005360A5"/>
    <w:rsid w:val="00540551"/>
    <w:rsid w:val="005442FC"/>
    <w:rsid w:val="005556ED"/>
    <w:rsid w:val="0055631D"/>
    <w:rsid w:val="00561C86"/>
    <w:rsid w:val="00574D9D"/>
    <w:rsid w:val="00582B95"/>
    <w:rsid w:val="00585C1C"/>
    <w:rsid w:val="00593935"/>
    <w:rsid w:val="00595704"/>
    <w:rsid w:val="005973FD"/>
    <w:rsid w:val="00597C68"/>
    <w:rsid w:val="005A382B"/>
    <w:rsid w:val="005A4047"/>
    <w:rsid w:val="005B05F8"/>
    <w:rsid w:val="005C0D39"/>
    <w:rsid w:val="005C6232"/>
    <w:rsid w:val="005D6F7A"/>
    <w:rsid w:val="005E13F0"/>
    <w:rsid w:val="005E5B88"/>
    <w:rsid w:val="005E78EE"/>
    <w:rsid w:val="005F139F"/>
    <w:rsid w:val="005F1EBD"/>
    <w:rsid w:val="00603B9B"/>
    <w:rsid w:val="006063D0"/>
    <w:rsid w:val="00613C45"/>
    <w:rsid w:val="006171F6"/>
    <w:rsid w:val="00633D4E"/>
    <w:rsid w:val="0063526F"/>
    <w:rsid w:val="00637E86"/>
    <w:rsid w:val="006422DE"/>
    <w:rsid w:val="006439FA"/>
    <w:rsid w:val="006649CD"/>
    <w:rsid w:val="006701D8"/>
    <w:rsid w:val="0067485D"/>
    <w:rsid w:val="00675ACF"/>
    <w:rsid w:val="00690301"/>
    <w:rsid w:val="006A2065"/>
    <w:rsid w:val="006A3D88"/>
    <w:rsid w:val="006A4A7A"/>
    <w:rsid w:val="006B0848"/>
    <w:rsid w:val="006B733D"/>
    <w:rsid w:val="006C34AE"/>
    <w:rsid w:val="006C67AF"/>
    <w:rsid w:val="006D3DC5"/>
    <w:rsid w:val="006E1104"/>
    <w:rsid w:val="006E1E3E"/>
    <w:rsid w:val="006F143B"/>
    <w:rsid w:val="006F6C8E"/>
    <w:rsid w:val="007006EE"/>
    <w:rsid w:val="007039EC"/>
    <w:rsid w:val="00704A13"/>
    <w:rsid w:val="0071572D"/>
    <w:rsid w:val="007157BA"/>
    <w:rsid w:val="007169F9"/>
    <w:rsid w:val="007174A6"/>
    <w:rsid w:val="007224B3"/>
    <w:rsid w:val="00731303"/>
    <w:rsid w:val="00733775"/>
    <w:rsid w:val="007402E0"/>
    <w:rsid w:val="0074489D"/>
    <w:rsid w:val="00746549"/>
    <w:rsid w:val="007514AD"/>
    <w:rsid w:val="00751DDE"/>
    <w:rsid w:val="0075524D"/>
    <w:rsid w:val="007560B0"/>
    <w:rsid w:val="007627D7"/>
    <w:rsid w:val="00776C4F"/>
    <w:rsid w:val="007838E4"/>
    <w:rsid w:val="007846DC"/>
    <w:rsid w:val="00797DAE"/>
    <w:rsid w:val="007A19D8"/>
    <w:rsid w:val="007C0347"/>
    <w:rsid w:val="007E36E4"/>
    <w:rsid w:val="007F06A0"/>
    <w:rsid w:val="007F0ACE"/>
    <w:rsid w:val="007F40EE"/>
    <w:rsid w:val="007F7C4A"/>
    <w:rsid w:val="00800F0E"/>
    <w:rsid w:val="00804024"/>
    <w:rsid w:val="008076B6"/>
    <w:rsid w:val="0081753E"/>
    <w:rsid w:val="00840C01"/>
    <w:rsid w:val="0085010E"/>
    <w:rsid w:val="0085454F"/>
    <w:rsid w:val="00861B1E"/>
    <w:rsid w:val="0087101A"/>
    <w:rsid w:val="0087354F"/>
    <w:rsid w:val="00873D92"/>
    <w:rsid w:val="00893301"/>
    <w:rsid w:val="00896985"/>
    <w:rsid w:val="008B4EBD"/>
    <w:rsid w:val="008C53D0"/>
    <w:rsid w:val="008D527A"/>
    <w:rsid w:val="008D56DA"/>
    <w:rsid w:val="008D5771"/>
    <w:rsid w:val="008F2436"/>
    <w:rsid w:val="008F472E"/>
    <w:rsid w:val="00902556"/>
    <w:rsid w:val="0090338C"/>
    <w:rsid w:val="009076D8"/>
    <w:rsid w:val="0091048E"/>
    <w:rsid w:val="00920291"/>
    <w:rsid w:val="00924ABC"/>
    <w:rsid w:val="00937954"/>
    <w:rsid w:val="00940E8F"/>
    <w:rsid w:val="0095309C"/>
    <w:rsid w:val="0096502D"/>
    <w:rsid w:val="009652F2"/>
    <w:rsid w:val="009719ED"/>
    <w:rsid w:val="0098649C"/>
    <w:rsid w:val="00986C37"/>
    <w:rsid w:val="009919C7"/>
    <w:rsid w:val="009932D5"/>
    <w:rsid w:val="00997528"/>
    <w:rsid w:val="0099796A"/>
    <w:rsid w:val="009A48F4"/>
    <w:rsid w:val="009C1346"/>
    <w:rsid w:val="009C20B8"/>
    <w:rsid w:val="009D05C8"/>
    <w:rsid w:val="009E3C0B"/>
    <w:rsid w:val="009E558C"/>
    <w:rsid w:val="00A13244"/>
    <w:rsid w:val="00A239AA"/>
    <w:rsid w:val="00A439E8"/>
    <w:rsid w:val="00A45753"/>
    <w:rsid w:val="00A53423"/>
    <w:rsid w:val="00A62659"/>
    <w:rsid w:val="00A65F20"/>
    <w:rsid w:val="00A76293"/>
    <w:rsid w:val="00A779FA"/>
    <w:rsid w:val="00A77DA2"/>
    <w:rsid w:val="00A81660"/>
    <w:rsid w:val="00A85D9D"/>
    <w:rsid w:val="00A92C4C"/>
    <w:rsid w:val="00AA602D"/>
    <w:rsid w:val="00AB572D"/>
    <w:rsid w:val="00AE2923"/>
    <w:rsid w:val="00AE3AB9"/>
    <w:rsid w:val="00AE7F9D"/>
    <w:rsid w:val="00AF1794"/>
    <w:rsid w:val="00B028F7"/>
    <w:rsid w:val="00B075C5"/>
    <w:rsid w:val="00B22863"/>
    <w:rsid w:val="00B22894"/>
    <w:rsid w:val="00B318E7"/>
    <w:rsid w:val="00B41502"/>
    <w:rsid w:val="00B44882"/>
    <w:rsid w:val="00B51024"/>
    <w:rsid w:val="00B512B5"/>
    <w:rsid w:val="00B60CD8"/>
    <w:rsid w:val="00B60F9C"/>
    <w:rsid w:val="00B6769E"/>
    <w:rsid w:val="00B73F22"/>
    <w:rsid w:val="00B76F9A"/>
    <w:rsid w:val="00B774D3"/>
    <w:rsid w:val="00B810B2"/>
    <w:rsid w:val="00B84578"/>
    <w:rsid w:val="00BA26F7"/>
    <w:rsid w:val="00BA79F0"/>
    <w:rsid w:val="00BB5068"/>
    <w:rsid w:val="00BB7AE8"/>
    <w:rsid w:val="00BD0481"/>
    <w:rsid w:val="00BD4447"/>
    <w:rsid w:val="00BE2623"/>
    <w:rsid w:val="00BE3923"/>
    <w:rsid w:val="00BE4BF0"/>
    <w:rsid w:val="00BE5EE5"/>
    <w:rsid w:val="00BE68EE"/>
    <w:rsid w:val="00BE7F63"/>
    <w:rsid w:val="00BF45FB"/>
    <w:rsid w:val="00C123B1"/>
    <w:rsid w:val="00C21071"/>
    <w:rsid w:val="00C2398C"/>
    <w:rsid w:val="00C25569"/>
    <w:rsid w:val="00C27366"/>
    <w:rsid w:val="00C3144B"/>
    <w:rsid w:val="00C34CAD"/>
    <w:rsid w:val="00C47BD9"/>
    <w:rsid w:val="00C63AA8"/>
    <w:rsid w:val="00C72A93"/>
    <w:rsid w:val="00C7783C"/>
    <w:rsid w:val="00C81210"/>
    <w:rsid w:val="00C87237"/>
    <w:rsid w:val="00CA6B58"/>
    <w:rsid w:val="00CB1AE6"/>
    <w:rsid w:val="00CB3ED4"/>
    <w:rsid w:val="00CB3F86"/>
    <w:rsid w:val="00CD2C55"/>
    <w:rsid w:val="00CD34F0"/>
    <w:rsid w:val="00CE0954"/>
    <w:rsid w:val="00CF11F7"/>
    <w:rsid w:val="00D1323F"/>
    <w:rsid w:val="00D202BA"/>
    <w:rsid w:val="00D251AC"/>
    <w:rsid w:val="00D27E99"/>
    <w:rsid w:val="00D43766"/>
    <w:rsid w:val="00D45B44"/>
    <w:rsid w:val="00D47CCF"/>
    <w:rsid w:val="00D600F0"/>
    <w:rsid w:val="00D61246"/>
    <w:rsid w:val="00D6388C"/>
    <w:rsid w:val="00D6457B"/>
    <w:rsid w:val="00D66DEC"/>
    <w:rsid w:val="00D71A41"/>
    <w:rsid w:val="00D7606C"/>
    <w:rsid w:val="00D768A4"/>
    <w:rsid w:val="00D92F52"/>
    <w:rsid w:val="00DA753F"/>
    <w:rsid w:val="00DB5169"/>
    <w:rsid w:val="00DC182C"/>
    <w:rsid w:val="00DC5754"/>
    <w:rsid w:val="00DD34A3"/>
    <w:rsid w:val="00DD6056"/>
    <w:rsid w:val="00DE7C6A"/>
    <w:rsid w:val="00DF2857"/>
    <w:rsid w:val="00DF782B"/>
    <w:rsid w:val="00E03AEF"/>
    <w:rsid w:val="00E102DE"/>
    <w:rsid w:val="00E24825"/>
    <w:rsid w:val="00E42093"/>
    <w:rsid w:val="00E522AD"/>
    <w:rsid w:val="00E64103"/>
    <w:rsid w:val="00E65D92"/>
    <w:rsid w:val="00E76CD1"/>
    <w:rsid w:val="00E80E66"/>
    <w:rsid w:val="00E85DB1"/>
    <w:rsid w:val="00ED0A3F"/>
    <w:rsid w:val="00EE4AD8"/>
    <w:rsid w:val="00EF02D6"/>
    <w:rsid w:val="00EF1A86"/>
    <w:rsid w:val="00F139AC"/>
    <w:rsid w:val="00F21EAC"/>
    <w:rsid w:val="00F3243D"/>
    <w:rsid w:val="00F46D0D"/>
    <w:rsid w:val="00F760D3"/>
    <w:rsid w:val="00F92B59"/>
    <w:rsid w:val="00F948BC"/>
    <w:rsid w:val="00F960CF"/>
    <w:rsid w:val="00F970E8"/>
    <w:rsid w:val="00FA10A3"/>
    <w:rsid w:val="00FA1226"/>
    <w:rsid w:val="00FD09D8"/>
    <w:rsid w:val="00FD1E22"/>
    <w:rsid w:val="00FF2318"/>
    <w:rsid w:val="00FF465D"/>
  </w:rsids>
  <m:mathPr>
    <m:mathFont m:val="Cambria Math"/>
    <m:brkBin m:val="before"/>
    <m:brkBinSub m:val="--"/>
    <m:smallFrac m:val="0"/>
    <m:dispDef/>
    <m:lMargin m:val="0"/>
    <m:rMargin m:val="0"/>
    <m:defJc m:val="centerGroup"/>
    <m:wrapIndent m:val="1440"/>
    <m:intLim m:val="subSup"/>
    <m:naryLim m:val="undOvr"/>
  </m:mathPr>
  <w:themeFontLang w:val="pl-PL" w:bidi="ne-NP"/>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1F5F57BE"/>
  <w15:docId w15:val="{BB3045C5-1C0E-4F0C-ACB8-F03890B2F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6439FA"/>
    <w:pPr>
      <w:spacing w:after="0" w:line="240" w:lineRule="auto"/>
    </w:pPr>
    <w:rPr>
      <w:rFonts w:ascii="Trebuchet MS" w:eastAsia="Times New Roman" w:hAnsi="Trebuchet MS" w:cs="Times New Roman"/>
      <w:sz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1"/>
    <w:rsid w:val="006439FA"/>
    <w:pPr>
      <w:tabs>
        <w:tab w:val="center" w:pos="4536"/>
        <w:tab w:val="right" w:pos="9072"/>
      </w:tabs>
    </w:pPr>
    <w:rPr>
      <w:rFonts w:ascii="Arial" w:eastAsia="Calibri" w:hAnsi="Arial"/>
      <w:sz w:val="20"/>
      <w:szCs w:val="20"/>
      <w:lang w:val="x-none" w:eastAsia="x-none"/>
    </w:rPr>
  </w:style>
  <w:style w:type="character" w:customStyle="1" w:styleId="NagwekZnak">
    <w:name w:val="Nagłówek Znak"/>
    <w:basedOn w:val="Domylnaczcionkaakapitu"/>
    <w:uiPriority w:val="99"/>
    <w:semiHidden/>
    <w:rsid w:val="006439FA"/>
    <w:rPr>
      <w:rFonts w:ascii="Trebuchet MS" w:eastAsia="Times New Roman" w:hAnsi="Trebuchet MS" w:cs="Times New Roman"/>
      <w:sz w:val="18"/>
    </w:rPr>
  </w:style>
  <w:style w:type="character" w:customStyle="1" w:styleId="NagwekZnak1">
    <w:name w:val="Nagłówek Znak1"/>
    <w:link w:val="Nagwek"/>
    <w:rsid w:val="006439FA"/>
    <w:rPr>
      <w:rFonts w:ascii="Arial" w:eastAsia="Calibri" w:hAnsi="Arial" w:cs="Times New Roman"/>
      <w:sz w:val="20"/>
      <w:szCs w:val="20"/>
      <w:lang w:val="x-none" w:eastAsia="x-none"/>
    </w:rPr>
  </w:style>
  <w:style w:type="paragraph" w:styleId="Stopka">
    <w:name w:val="footer"/>
    <w:basedOn w:val="Normalny"/>
    <w:link w:val="StopkaZnak"/>
    <w:rsid w:val="006439FA"/>
    <w:pPr>
      <w:tabs>
        <w:tab w:val="center" w:pos="4536"/>
        <w:tab w:val="right" w:pos="9072"/>
      </w:tabs>
    </w:pPr>
    <w:rPr>
      <w:rFonts w:ascii="Arial" w:eastAsia="Calibri" w:hAnsi="Arial"/>
      <w:sz w:val="20"/>
      <w:szCs w:val="20"/>
      <w:lang w:val="x-none" w:eastAsia="x-none"/>
    </w:rPr>
  </w:style>
  <w:style w:type="character" w:customStyle="1" w:styleId="StopkaZnak">
    <w:name w:val="Stopka Znak"/>
    <w:basedOn w:val="Domylnaczcionkaakapitu"/>
    <w:link w:val="Stopka"/>
    <w:rsid w:val="006439FA"/>
    <w:rPr>
      <w:rFonts w:ascii="Arial" w:eastAsia="Calibri" w:hAnsi="Arial" w:cs="Times New Roman"/>
      <w:sz w:val="20"/>
      <w:szCs w:val="20"/>
      <w:lang w:val="x-none" w:eastAsia="x-none"/>
    </w:rPr>
  </w:style>
  <w:style w:type="paragraph" w:customStyle="1" w:styleId="TEKSTKOMUNIKATU">
    <w:name w:val="TEKST KOMUNIKATU"/>
    <w:basedOn w:val="Tekstpodstawowy"/>
    <w:link w:val="TEKSTKOMUNIKATUZnak"/>
    <w:rsid w:val="006439FA"/>
    <w:pPr>
      <w:spacing w:after="240" w:line="360" w:lineRule="auto"/>
      <w:jc w:val="both"/>
    </w:pPr>
    <w:rPr>
      <w:rFonts w:ascii="Georgia" w:eastAsia="Calibri" w:hAnsi="Georgia" w:cs="Georgia"/>
      <w:kern w:val="16"/>
      <w:sz w:val="24"/>
      <w:szCs w:val="24"/>
      <w:lang w:val="en-US" w:eastAsia="pl-PL"/>
    </w:rPr>
  </w:style>
  <w:style w:type="character" w:customStyle="1" w:styleId="TEKSTKOMUNIKATUZnak">
    <w:name w:val="TEKST KOMUNIKATU Znak"/>
    <w:link w:val="TEKSTKOMUNIKATU"/>
    <w:rsid w:val="006439FA"/>
    <w:rPr>
      <w:rFonts w:ascii="Georgia" w:eastAsia="Calibri" w:hAnsi="Georgia" w:cs="Georgia"/>
      <w:kern w:val="16"/>
      <w:sz w:val="24"/>
      <w:szCs w:val="24"/>
      <w:lang w:val="en-US" w:eastAsia="pl-PL"/>
    </w:rPr>
  </w:style>
  <w:style w:type="character" w:styleId="Hipercze">
    <w:name w:val="Hyperlink"/>
    <w:rsid w:val="006439FA"/>
    <w:rPr>
      <w:color w:val="0000FF"/>
      <w:u w:val="single"/>
    </w:rPr>
  </w:style>
  <w:style w:type="character" w:styleId="Pogrubienie">
    <w:name w:val="Strong"/>
    <w:uiPriority w:val="22"/>
    <w:qFormat/>
    <w:rsid w:val="006439FA"/>
    <w:rPr>
      <w:b/>
      <w:bCs/>
    </w:rPr>
  </w:style>
  <w:style w:type="character" w:customStyle="1" w:styleId="u-linkcomplex-target">
    <w:name w:val="u-linkcomplex-target"/>
    <w:basedOn w:val="Domylnaczcionkaakapitu"/>
    <w:rsid w:val="006439FA"/>
  </w:style>
  <w:style w:type="paragraph" w:styleId="Tekstpodstawowy">
    <w:name w:val="Body Text"/>
    <w:basedOn w:val="Normalny"/>
    <w:link w:val="TekstpodstawowyZnak"/>
    <w:uiPriority w:val="99"/>
    <w:semiHidden/>
    <w:unhideWhenUsed/>
    <w:rsid w:val="006439FA"/>
    <w:pPr>
      <w:spacing w:after="120"/>
    </w:pPr>
  </w:style>
  <w:style w:type="character" w:customStyle="1" w:styleId="TekstpodstawowyZnak">
    <w:name w:val="Tekst podstawowy Znak"/>
    <w:basedOn w:val="Domylnaczcionkaakapitu"/>
    <w:link w:val="Tekstpodstawowy"/>
    <w:uiPriority w:val="99"/>
    <w:semiHidden/>
    <w:rsid w:val="006439FA"/>
    <w:rPr>
      <w:rFonts w:ascii="Trebuchet MS" w:eastAsia="Times New Roman" w:hAnsi="Trebuchet MS" w:cs="Times New Roman"/>
      <w:sz w:val="18"/>
    </w:rPr>
  </w:style>
  <w:style w:type="paragraph" w:styleId="Tekstdymka">
    <w:name w:val="Balloon Text"/>
    <w:basedOn w:val="Normalny"/>
    <w:link w:val="TekstdymkaZnak"/>
    <w:uiPriority w:val="99"/>
    <w:semiHidden/>
    <w:unhideWhenUsed/>
    <w:rsid w:val="00C7783C"/>
    <w:rPr>
      <w:rFonts w:ascii="Segoe UI" w:hAnsi="Segoe UI" w:cs="Segoe UI"/>
      <w:szCs w:val="18"/>
    </w:rPr>
  </w:style>
  <w:style w:type="character" w:customStyle="1" w:styleId="TekstdymkaZnak">
    <w:name w:val="Tekst dymka Znak"/>
    <w:basedOn w:val="Domylnaczcionkaakapitu"/>
    <w:link w:val="Tekstdymka"/>
    <w:uiPriority w:val="99"/>
    <w:semiHidden/>
    <w:rsid w:val="00C7783C"/>
    <w:rPr>
      <w:rFonts w:ascii="Segoe UI" w:eastAsia="Times New Roman" w:hAnsi="Segoe UI" w:cs="Segoe UI"/>
      <w:sz w:val="18"/>
      <w:szCs w:val="18"/>
    </w:rPr>
  </w:style>
  <w:style w:type="character" w:styleId="Odwoaniedokomentarza">
    <w:name w:val="annotation reference"/>
    <w:basedOn w:val="Domylnaczcionkaakapitu"/>
    <w:uiPriority w:val="99"/>
    <w:semiHidden/>
    <w:unhideWhenUsed/>
    <w:rsid w:val="00D71A41"/>
    <w:rPr>
      <w:sz w:val="16"/>
      <w:szCs w:val="16"/>
    </w:rPr>
  </w:style>
  <w:style w:type="paragraph" w:styleId="Tekstkomentarza">
    <w:name w:val="annotation text"/>
    <w:basedOn w:val="Normalny"/>
    <w:link w:val="TekstkomentarzaZnak"/>
    <w:uiPriority w:val="99"/>
    <w:semiHidden/>
    <w:unhideWhenUsed/>
    <w:rsid w:val="00D71A41"/>
    <w:rPr>
      <w:sz w:val="20"/>
      <w:szCs w:val="20"/>
    </w:rPr>
  </w:style>
  <w:style w:type="character" w:customStyle="1" w:styleId="TekstkomentarzaZnak">
    <w:name w:val="Tekst komentarza Znak"/>
    <w:basedOn w:val="Domylnaczcionkaakapitu"/>
    <w:link w:val="Tekstkomentarza"/>
    <w:uiPriority w:val="99"/>
    <w:semiHidden/>
    <w:rsid w:val="00D71A41"/>
    <w:rPr>
      <w:rFonts w:ascii="Trebuchet MS" w:eastAsia="Times New Roman" w:hAnsi="Trebuchet MS" w:cs="Times New Roman"/>
      <w:sz w:val="20"/>
      <w:szCs w:val="20"/>
    </w:rPr>
  </w:style>
  <w:style w:type="paragraph" w:styleId="Tematkomentarza">
    <w:name w:val="annotation subject"/>
    <w:basedOn w:val="Tekstkomentarza"/>
    <w:next w:val="Tekstkomentarza"/>
    <w:link w:val="TematkomentarzaZnak"/>
    <w:uiPriority w:val="99"/>
    <w:semiHidden/>
    <w:unhideWhenUsed/>
    <w:rsid w:val="00D71A41"/>
    <w:rPr>
      <w:b/>
      <w:bCs/>
    </w:rPr>
  </w:style>
  <w:style w:type="character" w:customStyle="1" w:styleId="TematkomentarzaZnak">
    <w:name w:val="Temat komentarza Znak"/>
    <w:basedOn w:val="TekstkomentarzaZnak"/>
    <w:link w:val="Tematkomentarza"/>
    <w:uiPriority w:val="99"/>
    <w:semiHidden/>
    <w:rsid w:val="00D71A41"/>
    <w:rPr>
      <w:rFonts w:ascii="Trebuchet MS" w:eastAsia="Times New Roman" w:hAnsi="Trebuchet MS" w:cs="Times New Roman"/>
      <w:b/>
      <w:bCs/>
      <w:sz w:val="20"/>
      <w:szCs w:val="20"/>
    </w:rPr>
  </w:style>
  <w:style w:type="paragraph" w:styleId="Akapitzlist">
    <w:name w:val="List Paragraph"/>
    <w:basedOn w:val="Normalny"/>
    <w:uiPriority w:val="34"/>
    <w:qFormat/>
    <w:rsid w:val="00D47CCF"/>
    <w:pPr>
      <w:ind w:left="720"/>
      <w:contextualSpacing/>
    </w:pPr>
  </w:style>
  <w:style w:type="paragraph" w:customStyle="1" w:styleId="xxmsonormal">
    <w:name w:val="x_xmsonormal"/>
    <w:basedOn w:val="Normalny"/>
    <w:rsid w:val="00101702"/>
    <w:pPr>
      <w:spacing w:before="100" w:beforeAutospacing="1" w:after="100" w:afterAutospacing="1"/>
    </w:pPr>
    <w:rPr>
      <w:rFonts w:ascii="Times New Roman" w:hAnsi="Times New Roman"/>
      <w:sz w:val="24"/>
      <w:szCs w:val="24"/>
      <w:lang w:eastAsia="pl-PL"/>
    </w:rPr>
  </w:style>
  <w:style w:type="paragraph" w:customStyle="1" w:styleId="xxxmsonormal">
    <w:name w:val="x_xxmsonormal"/>
    <w:basedOn w:val="Normalny"/>
    <w:rsid w:val="00101702"/>
    <w:pPr>
      <w:spacing w:before="100" w:beforeAutospacing="1" w:after="100" w:afterAutospacing="1"/>
    </w:pPr>
    <w:rPr>
      <w:rFonts w:ascii="Times New Roman" w:hAnsi="Times New Roman"/>
      <w:sz w:val="24"/>
      <w:szCs w:val="24"/>
      <w:lang w:eastAsia="pl-PL"/>
    </w:rPr>
  </w:style>
  <w:style w:type="character" w:styleId="Uwydatnienie">
    <w:name w:val="Emphasis"/>
    <w:basedOn w:val="Domylnaczcionkaakapitu"/>
    <w:uiPriority w:val="20"/>
    <w:qFormat/>
    <w:rsid w:val="006701D8"/>
    <w:rPr>
      <w:i/>
      <w:iCs/>
    </w:rPr>
  </w:style>
  <w:style w:type="paragraph" w:styleId="NormalnyWeb">
    <w:name w:val="Normal (Web)"/>
    <w:basedOn w:val="Normalny"/>
    <w:uiPriority w:val="99"/>
    <w:semiHidden/>
    <w:unhideWhenUsed/>
    <w:rsid w:val="006701D8"/>
    <w:pPr>
      <w:spacing w:before="100" w:beforeAutospacing="1" w:after="100" w:afterAutospacing="1"/>
    </w:pPr>
    <w:rPr>
      <w:rFonts w:ascii="Times New Roman" w:hAnsi="Times New Roman"/>
      <w:sz w:val="24"/>
      <w:szCs w:val="24"/>
      <w:lang w:eastAsia="pl-PL"/>
    </w:rPr>
  </w:style>
  <w:style w:type="character" w:customStyle="1" w:styleId="Nierozpoznanawzmianka1">
    <w:name w:val="Nierozpoznana wzmianka1"/>
    <w:basedOn w:val="Domylnaczcionkaakapitu"/>
    <w:uiPriority w:val="99"/>
    <w:semiHidden/>
    <w:unhideWhenUsed/>
    <w:rsid w:val="008F2436"/>
    <w:rPr>
      <w:color w:val="605E5C"/>
      <w:shd w:val="clear" w:color="auto" w:fill="E1DFDD"/>
    </w:rPr>
  </w:style>
  <w:style w:type="character" w:styleId="UyteHipercze">
    <w:name w:val="FollowedHyperlink"/>
    <w:basedOn w:val="Domylnaczcionkaakapitu"/>
    <w:uiPriority w:val="99"/>
    <w:semiHidden/>
    <w:unhideWhenUsed/>
    <w:rsid w:val="00B84578"/>
    <w:rPr>
      <w:color w:val="954F72" w:themeColor="followedHyperlink"/>
      <w:u w:val="single"/>
    </w:rPr>
  </w:style>
  <w:style w:type="paragraph" w:styleId="Tekstprzypisukocowego">
    <w:name w:val="endnote text"/>
    <w:basedOn w:val="Normalny"/>
    <w:link w:val="TekstprzypisukocowegoZnak"/>
    <w:uiPriority w:val="99"/>
    <w:semiHidden/>
    <w:unhideWhenUsed/>
    <w:rsid w:val="001072EA"/>
    <w:rPr>
      <w:sz w:val="20"/>
      <w:szCs w:val="20"/>
    </w:rPr>
  </w:style>
  <w:style w:type="character" w:customStyle="1" w:styleId="TekstprzypisukocowegoZnak">
    <w:name w:val="Tekst przypisu końcowego Znak"/>
    <w:basedOn w:val="Domylnaczcionkaakapitu"/>
    <w:link w:val="Tekstprzypisukocowego"/>
    <w:uiPriority w:val="99"/>
    <w:semiHidden/>
    <w:rsid w:val="001072EA"/>
    <w:rPr>
      <w:rFonts w:ascii="Trebuchet MS" w:eastAsia="Times New Roman" w:hAnsi="Trebuchet MS" w:cs="Times New Roman"/>
      <w:sz w:val="20"/>
      <w:szCs w:val="20"/>
    </w:rPr>
  </w:style>
  <w:style w:type="character" w:styleId="Odwoanieprzypisukocowego">
    <w:name w:val="endnote reference"/>
    <w:basedOn w:val="Domylnaczcionkaakapitu"/>
    <w:uiPriority w:val="99"/>
    <w:semiHidden/>
    <w:unhideWhenUsed/>
    <w:rsid w:val="001072E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5992076">
      <w:bodyDiv w:val="1"/>
      <w:marLeft w:val="0"/>
      <w:marRight w:val="0"/>
      <w:marTop w:val="0"/>
      <w:marBottom w:val="0"/>
      <w:divBdr>
        <w:top w:val="none" w:sz="0" w:space="0" w:color="auto"/>
        <w:left w:val="none" w:sz="0" w:space="0" w:color="auto"/>
        <w:bottom w:val="none" w:sz="0" w:space="0" w:color="auto"/>
        <w:right w:val="none" w:sz="0" w:space="0" w:color="auto"/>
      </w:divBdr>
    </w:div>
    <w:div w:id="667559327">
      <w:bodyDiv w:val="1"/>
      <w:marLeft w:val="0"/>
      <w:marRight w:val="0"/>
      <w:marTop w:val="0"/>
      <w:marBottom w:val="0"/>
      <w:divBdr>
        <w:top w:val="none" w:sz="0" w:space="0" w:color="auto"/>
        <w:left w:val="none" w:sz="0" w:space="0" w:color="auto"/>
        <w:bottom w:val="none" w:sz="0" w:space="0" w:color="auto"/>
        <w:right w:val="none" w:sz="0" w:space="0" w:color="auto"/>
      </w:divBdr>
      <w:divsChild>
        <w:div w:id="1666978735">
          <w:marLeft w:val="0"/>
          <w:marRight w:val="0"/>
          <w:marTop w:val="0"/>
          <w:marBottom w:val="0"/>
          <w:divBdr>
            <w:top w:val="none" w:sz="0" w:space="0" w:color="auto"/>
            <w:left w:val="none" w:sz="0" w:space="0" w:color="auto"/>
            <w:bottom w:val="none" w:sz="0" w:space="0" w:color="auto"/>
            <w:right w:val="none" w:sz="0" w:space="0" w:color="auto"/>
          </w:divBdr>
          <w:divsChild>
            <w:div w:id="674721949">
              <w:marLeft w:val="0"/>
              <w:marRight w:val="0"/>
              <w:marTop w:val="0"/>
              <w:marBottom w:val="0"/>
              <w:divBdr>
                <w:top w:val="none" w:sz="0" w:space="0" w:color="auto"/>
                <w:left w:val="none" w:sz="0" w:space="0" w:color="auto"/>
                <w:bottom w:val="none" w:sz="0" w:space="0" w:color="auto"/>
                <w:right w:val="none" w:sz="0" w:space="0" w:color="auto"/>
              </w:divBdr>
              <w:divsChild>
                <w:div w:id="1321353115">
                  <w:marLeft w:val="0"/>
                  <w:marRight w:val="0"/>
                  <w:marTop w:val="0"/>
                  <w:marBottom w:val="225"/>
                  <w:divBdr>
                    <w:top w:val="none" w:sz="0" w:space="0" w:color="auto"/>
                    <w:left w:val="none" w:sz="0" w:space="0" w:color="auto"/>
                    <w:bottom w:val="none" w:sz="0" w:space="0" w:color="auto"/>
                    <w:right w:val="none" w:sz="0" w:space="0" w:color="auto"/>
                  </w:divBdr>
                  <w:divsChild>
                    <w:div w:id="730032708">
                      <w:marLeft w:val="0"/>
                      <w:marRight w:val="0"/>
                      <w:marTop w:val="0"/>
                      <w:marBottom w:val="0"/>
                      <w:divBdr>
                        <w:top w:val="none" w:sz="0" w:space="0" w:color="auto"/>
                        <w:left w:val="none" w:sz="0" w:space="0" w:color="auto"/>
                        <w:bottom w:val="none" w:sz="0" w:space="0" w:color="auto"/>
                        <w:right w:val="none" w:sz="0" w:space="0" w:color="auto"/>
                      </w:divBdr>
                      <w:divsChild>
                        <w:div w:id="1306199829">
                          <w:marLeft w:val="0"/>
                          <w:marRight w:val="0"/>
                          <w:marTop w:val="0"/>
                          <w:marBottom w:val="0"/>
                          <w:divBdr>
                            <w:top w:val="none" w:sz="0" w:space="0" w:color="auto"/>
                            <w:left w:val="none" w:sz="0" w:space="0" w:color="auto"/>
                            <w:bottom w:val="none" w:sz="0" w:space="0" w:color="auto"/>
                            <w:right w:val="none" w:sz="0" w:space="0" w:color="auto"/>
                          </w:divBdr>
                          <w:divsChild>
                            <w:div w:id="874270601">
                              <w:marLeft w:val="0"/>
                              <w:marRight w:val="0"/>
                              <w:marTop w:val="0"/>
                              <w:marBottom w:val="0"/>
                              <w:divBdr>
                                <w:top w:val="none" w:sz="0" w:space="0" w:color="auto"/>
                                <w:left w:val="none" w:sz="0" w:space="0" w:color="auto"/>
                                <w:bottom w:val="none" w:sz="0" w:space="0" w:color="auto"/>
                                <w:right w:val="none" w:sz="0" w:space="0" w:color="auto"/>
                              </w:divBdr>
                              <w:divsChild>
                                <w:div w:id="1455639996">
                                  <w:marLeft w:val="0"/>
                                  <w:marRight w:val="0"/>
                                  <w:marTop w:val="0"/>
                                  <w:marBottom w:val="0"/>
                                  <w:divBdr>
                                    <w:top w:val="none" w:sz="0" w:space="0" w:color="auto"/>
                                    <w:left w:val="none" w:sz="0" w:space="0" w:color="auto"/>
                                    <w:bottom w:val="single" w:sz="6" w:space="2" w:color="E4E4E4"/>
                                    <w:right w:val="none" w:sz="0" w:space="0" w:color="auto"/>
                                  </w:divBdr>
                                  <w:divsChild>
                                    <w:div w:id="109092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7806949">
      <w:bodyDiv w:val="1"/>
      <w:marLeft w:val="0"/>
      <w:marRight w:val="0"/>
      <w:marTop w:val="0"/>
      <w:marBottom w:val="0"/>
      <w:divBdr>
        <w:top w:val="none" w:sz="0" w:space="0" w:color="auto"/>
        <w:left w:val="none" w:sz="0" w:space="0" w:color="auto"/>
        <w:bottom w:val="none" w:sz="0" w:space="0" w:color="auto"/>
        <w:right w:val="none" w:sz="0" w:space="0" w:color="auto"/>
      </w:divBdr>
    </w:div>
    <w:div w:id="1134522124">
      <w:bodyDiv w:val="1"/>
      <w:marLeft w:val="0"/>
      <w:marRight w:val="0"/>
      <w:marTop w:val="0"/>
      <w:marBottom w:val="0"/>
      <w:divBdr>
        <w:top w:val="none" w:sz="0" w:space="0" w:color="auto"/>
        <w:left w:val="none" w:sz="0" w:space="0" w:color="auto"/>
        <w:bottom w:val="none" w:sz="0" w:space="0" w:color="auto"/>
        <w:right w:val="none" w:sz="0" w:space="0" w:color="auto"/>
      </w:divBdr>
      <w:divsChild>
        <w:div w:id="200362044">
          <w:marLeft w:val="0"/>
          <w:marRight w:val="0"/>
          <w:marTop w:val="0"/>
          <w:marBottom w:val="0"/>
          <w:divBdr>
            <w:top w:val="none" w:sz="0" w:space="0" w:color="auto"/>
            <w:left w:val="none" w:sz="0" w:space="0" w:color="auto"/>
            <w:bottom w:val="none" w:sz="0" w:space="0" w:color="auto"/>
            <w:right w:val="none" w:sz="0" w:space="0" w:color="auto"/>
          </w:divBdr>
          <w:divsChild>
            <w:div w:id="1596130795">
              <w:marLeft w:val="0"/>
              <w:marRight w:val="0"/>
              <w:marTop w:val="0"/>
              <w:marBottom w:val="0"/>
              <w:divBdr>
                <w:top w:val="none" w:sz="0" w:space="0" w:color="auto"/>
                <w:left w:val="none" w:sz="0" w:space="0" w:color="auto"/>
                <w:bottom w:val="none" w:sz="0" w:space="0" w:color="auto"/>
                <w:right w:val="none" w:sz="0" w:space="0" w:color="auto"/>
              </w:divBdr>
              <w:divsChild>
                <w:div w:id="2142456766">
                  <w:marLeft w:val="0"/>
                  <w:marRight w:val="0"/>
                  <w:marTop w:val="0"/>
                  <w:marBottom w:val="225"/>
                  <w:divBdr>
                    <w:top w:val="none" w:sz="0" w:space="0" w:color="auto"/>
                    <w:left w:val="none" w:sz="0" w:space="0" w:color="auto"/>
                    <w:bottom w:val="none" w:sz="0" w:space="0" w:color="auto"/>
                    <w:right w:val="none" w:sz="0" w:space="0" w:color="auto"/>
                  </w:divBdr>
                  <w:divsChild>
                    <w:div w:id="727341266">
                      <w:marLeft w:val="0"/>
                      <w:marRight w:val="0"/>
                      <w:marTop w:val="0"/>
                      <w:marBottom w:val="0"/>
                      <w:divBdr>
                        <w:top w:val="none" w:sz="0" w:space="0" w:color="auto"/>
                        <w:left w:val="none" w:sz="0" w:space="0" w:color="auto"/>
                        <w:bottom w:val="none" w:sz="0" w:space="0" w:color="auto"/>
                        <w:right w:val="none" w:sz="0" w:space="0" w:color="auto"/>
                      </w:divBdr>
                      <w:divsChild>
                        <w:div w:id="444810556">
                          <w:marLeft w:val="0"/>
                          <w:marRight w:val="0"/>
                          <w:marTop w:val="0"/>
                          <w:marBottom w:val="0"/>
                          <w:divBdr>
                            <w:top w:val="none" w:sz="0" w:space="0" w:color="auto"/>
                            <w:left w:val="none" w:sz="0" w:space="0" w:color="auto"/>
                            <w:bottom w:val="none" w:sz="0" w:space="0" w:color="auto"/>
                            <w:right w:val="none" w:sz="0" w:space="0" w:color="auto"/>
                          </w:divBdr>
                          <w:divsChild>
                            <w:div w:id="1680280427">
                              <w:marLeft w:val="0"/>
                              <w:marRight w:val="0"/>
                              <w:marTop w:val="0"/>
                              <w:marBottom w:val="0"/>
                              <w:divBdr>
                                <w:top w:val="none" w:sz="0" w:space="0" w:color="auto"/>
                                <w:left w:val="none" w:sz="0" w:space="0" w:color="auto"/>
                                <w:bottom w:val="none" w:sz="0" w:space="0" w:color="auto"/>
                                <w:right w:val="none" w:sz="0" w:space="0" w:color="auto"/>
                              </w:divBdr>
                              <w:divsChild>
                                <w:div w:id="783841017">
                                  <w:marLeft w:val="0"/>
                                  <w:marRight w:val="0"/>
                                  <w:marTop w:val="0"/>
                                  <w:marBottom w:val="0"/>
                                  <w:divBdr>
                                    <w:top w:val="none" w:sz="0" w:space="0" w:color="auto"/>
                                    <w:left w:val="none" w:sz="0" w:space="0" w:color="auto"/>
                                    <w:bottom w:val="single" w:sz="6" w:space="2" w:color="E4E4E4"/>
                                    <w:right w:val="none" w:sz="0" w:space="0" w:color="auto"/>
                                  </w:divBdr>
                                  <w:divsChild>
                                    <w:div w:id="2106874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6637185">
      <w:bodyDiv w:val="1"/>
      <w:marLeft w:val="0"/>
      <w:marRight w:val="0"/>
      <w:marTop w:val="0"/>
      <w:marBottom w:val="0"/>
      <w:divBdr>
        <w:top w:val="none" w:sz="0" w:space="0" w:color="auto"/>
        <w:left w:val="none" w:sz="0" w:space="0" w:color="auto"/>
        <w:bottom w:val="none" w:sz="0" w:space="0" w:color="auto"/>
        <w:right w:val="none" w:sz="0" w:space="0" w:color="auto"/>
      </w:divBdr>
    </w:div>
    <w:div w:id="1683434357">
      <w:bodyDiv w:val="1"/>
      <w:marLeft w:val="0"/>
      <w:marRight w:val="0"/>
      <w:marTop w:val="0"/>
      <w:marBottom w:val="0"/>
      <w:divBdr>
        <w:top w:val="none" w:sz="0" w:space="0" w:color="auto"/>
        <w:left w:val="none" w:sz="0" w:space="0" w:color="auto"/>
        <w:bottom w:val="none" w:sz="0" w:space="0" w:color="auto"/>
        <w:right w:val="none" w:sz="0" w:space="0" w:color="auto"/>
      </w:divBdr>
    </w:div>
    <w:div w:id="1809735587">
      <w:bodyDiv w:val="1"/>
      <w:marLeft w:val="0"/>
      <w:marRight w:val="0"/>
      <w:marTop w:val="0"/>
      <w:marBottom w:val="0"/>
      <w:divBdr>
        <w:top w:val="none" w:sz="0" w:space="0" w:color="auto"/>
        <w:left w:val="none" w:sz="0" w:space="0" w:color="auto"/>
        <w:bottom w:val="none" w:sz="0" w:space="0" w:color="auto"/>
        <w:right w:val="none" w:sz="0" w:space="0" w:color="auto"/>
      </w:divBdr>
    </w:div>
    <w:div w:id="1861434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uokik.gov.pl/en/collusions-on-the-labor-market-stop-it-is-illegal"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uokik.gov.pl/en/meta-preliminary-investigation"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uokik.gov.pl/en/cartel-in-selling-iveco-trucks-decision-of-the-president-of-uokik" TargetMode="External"/><Relationship Id="rId5" Type="http://schemas.openxmlformats.org/officeDocument/2006/relationships/settings" Target="settings.xml"/><Relationship Id="rId15" Type="http://schemas.openxmlformats.org/officeDocument/2006/relationships/hyperlink" Target="https://uokik.gov.pl/en/summary-of-activities-of-the-uokik-in-2024" TargetMode="External"/><Relationship Id="rId10" Type="http://schemas.openxmlformats.org/officeDocument/2006/relationships/hyperlink" Target="https://uokik.gov.pl/en/price-fixing-in-the-sale-of-kia-cars-decision-of-the-president-of-uokik"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globalcompetitionreview.com/" TargetMode="External"/><Relationship Id="rId14" Type="http://schemas.openxmlformats.org/officeDocument/2006/relationships/hyperlink" Target="https://uokik.gov.pl/en/Download/725"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https://www.instagram.com/uokikgovpl/" TargetMode="External"/><Relationship Id="rId2" Type="http://schemas.openxmlformats.org/officeDocument/2006/relationships/hyperlink" Target="https://twitter.com/UOKiKgovPL" TargetMode="External"/><Relationship Id="rId1" Type="http://schemas.openxmlformats.org/officeDocument/2006/relationships/hyperlink" Target="mailto:biuroprasowe@uokik.gov.pl" TargetMode="External"/></Relationships>
</file>

<file path=word/_rels/header1.xml.rels><?xml version="1.0" encoding="UTF-8" standalone="yes"?>
<Relationships xmlns="http://schemas.openxmlformats.org/package/2006/relationships"><Relationship Id="rId2" Type="http://schemas.openxmlformats.org/officeDocument/2006/relationships/image" Target="cid:image002.png@01D9C565.319BE790" TargetMode="External"/><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d="http://www.w3.org/2001/XMLSchema" xmlns:xsi="http://www.w3.org/2001/XMLSchema-instance" xmlns="http://www.boldonjames.com/2008/01/sie/internal/label" sislVersion="0" policy="97a95f86-3167-43b9-9876-d3e5e3ff64ee" origin="userSelected">
  <element uid="89790441-96e2-477c-afd4-1e96c2fd8935"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8D60F5-545A-406D-933B-9DC010A03C38}">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6FD2E55A-9193-47C6-8FFD-269E526681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3</Pages>
  <Words>943</Words>
  <Characters>5664</Characters>
  <Application>Microsoft Office Word</Application>
  <DocSecurity>0</DocSecurity>
  <Lines>47</Lines>
  <Paragraphs>13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Justyna Piskorek</dc:creator>
  <cp:keywords/>
  <dc:description/>
  <cp:lastModifiedBy>Grzegorz Dagis</cp:lastModifiedBy>
  <cp:revision>7</cp:revision>
  <cp:lastPrinted>2019-03-06T14:11:00Z</cp:lastPrinted>
  <dcterms:created xsi:type="dcterms:W3CDTF">2025-10-07T10:09:00Z</dcterms:created>
  <dcterms:modified xsi:type="dcterms:W3CDTF">2025-10-09T13:22:00Z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f284c7dc-7dca-4a66-bfa1-091c5c67e8ca</vt:lpwstr>
  </property>
  <property fmtid="{D5CDD505-2E9C-101B-9397-08002B2CF9AE}" pid="3" name="bjSaver">
    <vt:lpwstr>EdTe/sjob9V76AZtH11DVetpymuTPYyX</vt:lpwstr>
  </property>
  <property fmtid="{D5CDD505-2E9C-101B-9397-08002B2CF9AE}" pid="4" name="bjDocumentSecurityLabel">
    <vt:lpwstr>JAWNE</vt:lpwstr>
  </property>
  <property fmtid="{D5CDD505-2E9C-101B-9397-08002B2CF9AE}" pid="5" name="bjClsUserRVM">
    <vt:lpwstr>[]</vt:lpwstr>
  </property>
  <property fmtid="{D5CDD505-2E9C-101B-9397-08002B2CF9AE}" pid="6" name="bjDocumentLabelXML">
    <vt:lpwstr>&lt;?xml version="1.0" encoding="us-ascii"?&gt;&lt;sisl xmlns:xsd="http://www.w3.org/2001/XMLSchema" xmlns:xsi="http://www.w3.org/2001/XMLSchema-instance" sislVersion="0" policy="97a95f86-3167-43b9-9876-d3e5e3ff64ee" origin="userSelected" xmlns="http://www.boldonj</vt:lpwstr>
  </property>
  <property fmtid="{D5CDD505-2E9C-101B-9397-08002B2CF9AE}" pid="7" name="bjDocumentLabelXML-0">
    <vt:lpwstr>ames.com/2008/01/sie/internal/label"&gt;&lt;element uid="89790441-96e2-477c-afd4-1e96c2fd8935" value="" /&gt;&lt;/sisl&gt;</vt:lpwstr>
  </property>
</Properties>
</file>