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B7F0C" w14:textId="47DACDC2" w:rsidR="00CF49E6" w:rsidRPr="00991101" w:rsidRDefault="00296D93" w:rsidP="008B3B83">
      <w:pPr>
        <w:spacing w:line="360" w:lineRule="auto"/>
        <w:jc w:val="both"/>
        <w:rPr>
          <w:color w:val="000000" w:themeColor="text1"/>
          <w:sz w:val="32"/>
          <w:szCs w:val="32"/>
          <w:lang w:val="en-GB"/>
        </w:rPr>
      </w:pPr>
      <w:bookmarkStart w:id="0" w:name="_Hlk156394653"/>
      <w:bookmarkStart w:id="1" w:name="_GoBack"/>
      <w:bookmarkEnd w:id="1"/>
      <w:r w:rsidRPr="00991101">
        <w:rPr>
          <w:color w:val="000000" w:themeColor="text1"/>
          <w:sz w:val="32"/>
          <w:szCs w:val="32"/>
          <w:lang w:val="en-GB"/>
        </w:rPr>
        <w:t xml:space="preserve">Partition walls and the size of dwellings – actions taken by the President of UOKiK </w:t>
      </w:r>
    </w:p>
    <w:p w14:paraId="75061F07" w14:textId="3E2FA3AA" w:rsidR="006A1939" w:rsidRPr="00991101" w:rsidRDefault="006A1939" w:rsidP="006A1939">
      <w:pPr>
        <w:pStyle w:val="Akapitzlist"/>
        <w:numPr>
          <w:ilvl w:val="0"/>
          <w:numId w:val="6"/>
        </w:numPr>
        <w:autoSpaceDE w:val="0"/>
        <w:autoSpaceDN w:val="0"/>
        <w:adjustRightInd w:val="0"/>
        <w:spacing w:line="360" w:lineRule="auto"/>
        <w:jc w:val="both"/>
        <w:rPr>
          <w:rFonts w:cs="Tahoma"/>
          <w:b/>
          <w:bCs/>
          <w:color w:val="000000" w:themeColor="text1"/>
          <w:sz w:val="22"/>
          <w:lang w:val="en-GB"/>
        </w:rPr>
      </w:pPr>
      <w:bookmarkStart w:id="2" w:name="_Hlk202438609"/>
      <w:r w:rsidRPr="00991101">
        <w:rPr>
          <w:rFonts w:cs="Tahoma"/>
          <w:b/>
          <w:bCs/>
          <w:color w:val="000000" w:themeColor="text1"/>
          <w:sz w:val="22"/>
          <w:lang w:val="en-GB"/>
        </w:rPr>
        <w:t>Do you know how many m</w:t>
      </w:r>
      <w:r w:rsidRPr="00991101">
        <w:rPr>
          <w:rFonts w:cs="Tahoma"/>
          <w:b/>
          <w:bCs/>
          <w:color w:val="000000" w:themeColor="text1"/>
          <w:sz w:val="22"/>
          <w:vertAlign w:val="superscript"/>
          <w:lang w:val="en-GB"/>
        </w:rPr>
        <w:t>2</w:t>
      </w:r>
      <w:r w:rsidRPr="00991101">
        <w:rPr>
          <w:rFonts w:cs="Tahoma"/>
          <w:b/>
          <w:bCs/>
          <w:color w:val="000000" w:themeColor="text1"/>
          <w:sz w:val="22"/>
          <w:lang w:val="en-GB"/>
        </w:rPr>
        <w:t xml:space="preserve"> of your apartment are occupied by partition walls? What is the actual area of your dwelling? </w:t>
      </w:r>
    </w:p>
    <w:bookmarkEnd w:id="2"/>
    <w:p w14:paraId="5C506D2B" w14:textId="66BD9FA6" w:rsidR="006A1939" w:rsidRPr="00991101" w:rsidRDefault="005D6643" w:rsidP="005B3EAD">
      <w:pPr>
        <w:pStyle w:val="Akapitzlist"/>
        <w:numPr>
          <w:ilvl w:val="0"/>
          <w:numId w:val="6"/>
        </w:numPr>
        <w:shd w:val="clear" w:color="auto" w:fill="FFFFFF"/>
        <w:spacing w:after="240" w:line="360" w:lineRule="auto"/>
        <w:jc w:val="both"/>
        <w:rPr>
          <w:rFonts w:cs="Tahoma"/>
          <w:b/>
          <w:bCs/>
          <w:color w:val="000000" w:themeColor="text1"/>
          <w:sz w:val="22"/>
          <w:lang w:val="en-GB"/>
        </w:rPr>
      </w:pPr>
      <w:r w:rsidRPr="00991101">
        <w:rPr>
          <w:rFonts w:cs="Tahoma"/>
          <w:b/>
          <w:bCs/>
          <w:color w:val="000000" w:themeColor="text1"/>
          <w:sz w:val="22"/>
          <w:lang w:val="en-GB"/>
        </w:rPr>
        <w:t>The President of UOKiK has issued 6 decisions challenging the extent of information provided to consumers by developers in Warsaw, Wrocław and Lublin. The fines total more than PLN 1.6 million.</w:t>
      </w:r>
    </w:p>
    <w:p w14:paraId="4F17721D" w14:textId="1EB6416E" w:rsidR="005B3EAD" w:rsidRPr="00991101" w:rsidRDefault="005B3EAD" w:rsidP="005B3EAD">
      <w:pPr>
        <w:pStyle w:val="Akapitzlist"/>
        <w:numPr>
          <w:ilvl w:val="0"/>
          <w:numId w:val="6"/>
        </w:numPr>
        <w:shd w:val="clear" w:color="auto" w:fill="FFFFFF"/>
        <w:spacing w:after="240" w:line="360" w:lineRule="auto"/>
        <w:jc w:val="both"/>
        <w:rPr>
          <w:rFonts w:cs="Tahoma"/>
          <w:b/>
          <w:bCs/>
          <w:color w:val="000000" w:themeColor="text1"/>
          <w:sz w:val="22"/>
          <w:lang w:val="en-GB"/>
        </w:rPr>
      </w:pPr>
      <w:r w:rsidRPr="00991101">
        <w:rPr>
          <w:rFonts w:cs="Tahoma"/>
          <w:b/>
          <w:bCs/>
          <w:color w:val="000000" w:themeColor="text1"/>
          <w:sz w:val="22"/>
          <w:lang w:val="en-GB"/>
        </w:rPr>
        <w:t xml:space="preserve">The Consumer Protection Authority constantly monitors the real estate development services market and takes measures to protect apartment buyers. </w:t>
      </w:r>
    </w:p>
    <w:bookmarkEnd w:id="0"/>
    <w:p w14:paraId="50ADFB1A" w14:textId="2D8B72B6" w:rsidR="00267731" w:rsidRPr="00991101" w:rsidRDefault="00602507" w:rsidP="001724A8">
      <w:pPr>
        <w:spacing w:after="240" w:line="360" w:lineRule="auto"/>
        <w:jc w:val="both"/>
        <w:rPr>
          <w:color w:val="000000" w:themeColor="text1"/>
          <w:sz w:val="22"/>
          <w:lang w:val="en-GB"/>
        </w:rPr>
      </w:pPr>
      <w:r w:rsidRPr="00991101">
        <w:rPr>
          <w:b/>
          <w:bCs/>
          <w:color w:val="000000" w:themeColor="text1"/>
          <w:sz w:val="22"/>
          <w:lang w:val="en-GB"/>
        </w:rPr>
        <w:t>[Warsaw, 4 July 2025]</w:t>
      </w:r>
      <w:r w:rsidRPr="00991101">
        <w:rPr>
          <w:color w:val="000000" w:themeColor="text1"/>
          <w:sz w:val="22"/>
          <w:lang w:val="en-GB"/>
        </w:rPr>
        <w:t xml:space="preserve"> </w:t>
      </w:r>
      <w:bookmarkStart w:id="3" w:name="_Hlk202359442"/>
      <w:r w:rsidRPr="00991101">
        <w:rPr>
          <w:color w:val="000000" w:themeColor="text1"/>
          <w:sz w:val="22"/>
          <w:lang w:val="en-GB"/>
        </w:rPr>
        <w:t>The area of the apartment and the calculated price per m</w:t>
      </w:r>
      <w:r w:rsidRPr="00991101">
        <w:rPr>
          <w:color w:val="000000" w:themeColor="text1"/>
          <w:sz w:val="22"/>
          <w:vertAlign w:val="superscript"/>
          <w:lang w:val="en-GB"/>
        </w:rPr>
        <w:t xml:space="preserve">2 </w:t>
      </w:r>
      <w:r w:rsidRPr="00991101">
        <w:rPr>
          <w:color w:val="000000" w:themeColor="text1"/>
          <w:sz w:val="22"/>
          <w:lang w:val="en-GB"/>
        </w:rPr>
        <w:t>are the elements of a real estate developer</w:t>
      </w:r>
      <w:r w:rsidR="00991101" w:rsidRPr="00991101">
        <w:rPr>
          <w:color w:val="000000" w:themeColor="text1"/>
          <w:sz w:val="22"/>
          <w:lang w:val="en-GB"/>
        </w:rPr>
        <w:t>’</w:t>
      </w:r>
      <w:r w:rsidRPr="00991101">
        <w:rPr>
          <w:color w:val="000000" w:themeColor="text1"/>
          <w:sz w:val="22"/>
          <w:lang w:val="en-GB"/>
        </w:rPr>
        <w:t>s offer that consumers pay attention to first. When considering the purchase of a property, they should be given the necessary information to assess whether the deal suits them. The consumer is the weaker party to a contract concluded with a professional entity, i.e. an enterprise – a real estate developer, hence the rights and interests of consumers should be adequately protected and secured.</w:t>
      </w:r>
      <w:bookmarkEnd w:id="3"/>
      <w:r w:rsidRPr="00991101">
        <w:rPr>
          <w:color w:val="000000" w:themeColor="text1"/>
          <w:sz w:val="22"/>
          <w:lang w:val="en-GB"/>
        </w:rPr>
        <w:t xml:space="preserve"> </w:t>
      </w:r>
    </w:p>
    <w:p w14:paraId="4029586C" w14:textId="44129F86" w:rsidR="00267731" w:rsidRPr="00991101" w:rsidRDefault="00EE1B66" w:rsidP="001724A8">
      <w:pPr>
        <w:spacing w:after="240" w:line="360" w:lineRule="auto"/>
        <w:jc w:val="both"/>
        <w:rPr>
          <w:color w:val="000000" w:themeColor="text1"/>
          <w:sz w:val="22"/>
          <w:lang w:val="en-GB"/>
        </w:rPr>
      </w:pPr>
      <w:bookmarkStart w:id="4" w:name="_Hlk202438304"/>
      <w:r w:rsidRPr="00991101">
        <w:rPr>
          <w:color w:val="000000" w:themeColor="text1"/>
          <w:sz w:val="22"/>
          <w:lang w:val="en-GB"/>
        </w:rPr>
        <w:t xml:space="preserve">The President of UOKiK has been monitoring the industry for years and reacting to irregularities, attempts to circumvent regulations, misleading practices, prohibited contractual provisions. He conducts proceedings and issues decisions on fines. Over the years, the Authority has actively participated in the work on legal amendments to the Act on Real Estate Developers expanding the protections afforded to real estate buyers. </w:t>
      </w:r>
    </w:p>
    <w:bookmarkEnd w:id="4"/>
    <w:p w14:paraId="41014C36" w14:textId="4144F72F" w:rsidR="00831698" w:rsidRPr="00991101" w:rsidRDefault="003D0B2B" w:rsidP="001724A8">
      <w:pPr>
        <w:spacing w:after="240" w:line="360" w:lineRule="auto"/>
        <w:jc w:val="both"/>
        <w:rPr>
          <w:color w:val="000000" w:themeColor="text1"/>
          <w:sz w:val="22"/>
          <w:lang w:val="en-GB"/>
        </w:rPr>
      </w:pPr>
      <w:r w:rsidRPr="00991101">
        <w:rPr>
          <w:color w:val="000000" w:themeColor="text1"/>
          <w:sz w:val="22"/>
          <w:lang w:val="en-GB"/>
        </w:rPr>
        <w:t>The President of UOKiK has also conducted a survey of the real estate developer services market. The Authority checked what construction standards are used by enterprises, how they interpret them and how they measure the area of apartments and houses. The survey covered entities that are part of the 20 largest capital groups on the real estate development market. The focus was on how consumers are informed whether area under partition walls is included in the total area, as this is the only aspect with regard to which the President of UOKiK has statutory authority.</w:t>
      </w:r>
    </w:p>
    <w:p w14:paraId="7F241E9A" w14:textId="5D172365" w:rsidR="00A23E83" w:rsidRPr="00991101" w:rsidRDefault="00991101" w:rsidP="00F86D5B">
      <w:pPr>
        <w:spacing w:after="240" w:line="360" w:lineRule="auto"/>
        <w:jc w:val="both"/>
        <w:rPr>
          <w:color w:val="000000" w:themeColor="text1"/>
          <w:sz w:val="22"/>
          <w:lang w:val="en-GB"/>
        </w:rPr>
      </w:pPr>
      <w:bookmarkStart w:id="5" w:name="_Hlk202524237"/>
      <w:r>
        <w:rPr>
          <w:color w:val="000000" w:themeColor="text1"/>
          <w:sz w:val="22"/>
          <w:lang w:val="en-GB"/>
        </w:rPr>
        <w:t xml:space="preserve">- </w:t>
      </w:r>
      <w:r w:rsidR="00F86D5B" w:rsidRPr="00991101">
        <w:rPr>
          <w:color w:val="000000" w:themeColor="text1"/>
          <w:sz w:val="22"/>
          <w:lang w:val="en-GB"/>
        </w:rPr>
        <w:t xml:space="preserve">Consumers should know the total area of the dwelling and its price without a shadow of a doubt, including the area under the walls, which in some cases may currently be included by companies in the usable area. Only complete knowledge regarding the size of the usable </w:t>
      </w:r>
      <w:r w:rsidR="00F86D5B" w:rsidRPr="00991101">
        <w:rPr>
          <w:color w:val="000000" w:themeColor="text1"/>
          <w:sz w:val="22"/>
          <w:lang w:val="en-GB"/>
        </w:rPr>
        <w:lastRenderedPageBreak/>
        <w:t>area with the layout proposed by the developer maintained would allow consumers to make an informed decision whether to purchase the property. The Minister of Development and Technology, responsible for construction, may clarify the scope of the applicable construction standards by way of a regulation, including to completely eliminate the practice of counting areas under partition walls in the total area of the residential dwelling being sold</w:t>
      </w:r>
      <w:bookmarkEnd w:id="5"/>
      <w:r>
        <w:rPr>
          <w:color w:val="000000" w:themeColor="text1"/>
          <w:sz w:val="22"/>
          <w:lang w:val="en-GB"/>
        </w:rPr>
        <w:t xml:space="preserve"> -</w:t>
      </w:r>
      <w:r w:rsidR="00F86D5B" w:rsidRPr="00991101">
        <w:rPr>
          <w:color w:val="000000" w:themeColor="text1"/>
          <w:sz w:val="22"/>
          <w:lang w:val="en-GB"/>
        </w:rPr>
        <w:t xml:space="preserve"> said Tomasz Chróstny, President of UOKiK.</w:t>
      </w:r>
    </w:p>
    <w:p w14:paraId="1BB7868B" w14:textId="27B6E77E" w:rsidR="006865C3" w:rsidRPr="00991101" w:rsidRDefault="00630DD6" w:rsidP="00A23E83">
      <w:pPr>
        <w:spacing w:line="360" w:lineRule="auto"/>
        <w:jc w:val="both"/>
        <w:rPr>
          <w:color w:val="000000" w:themeColor="text1"/>
          <w:sz w:val="22"/>
          <w:lang w:val="en-GB"/>
        </w:rPr>
      </w:pPr>
      <w:r w:rsidRPr="00991101">
        <w:rPr>
          <w:color w:val="000000" w:themeColor="text1"/>
          <w:sz w:val="22"/>
          <w:lang w:val="en-GB"/>
        </w:rPr>
        <w:t>The President of UOKiK has issued 6 decisions –</w:t>
      </w:r>
      <w:bookmarkStart w:id="6" w:name="_Hlk202359315"/>
      <w:r w:rsidRPr="00991101">
        <w:rPr>
          <w:color w:val="000000" w:themeColor="text1"/>
          <w:sz w:val="22"/>
          <w:lang w:val="en-GB"/>
        </w:rPr>
        <w:t xml:space="preserve"> they apply to the following companies: JP Development Horyzont Poznań from Warsaw, Space Investment Strzegomska 3 Otyńska and TN Stabłowice 1 from Wrocław, Śródmieście Wilanów PL and Brama Wilanowska PL from Warsaw, and Capitalia Real Estate Gęsia from Lublin. </w:t>
      </w:r>
      <w:bookmarkEnd w:id="6"/>
      <w:r w:rsidRPr="00991101">
        <w:rPr>
          <w:color w:val="000000" w:themeColor="text1"/>
          <w:sz w:val="22"/>
          <w:lang w:val="en-GB"/>
        </w:rPr>
        <w:t>These enterprises misled consumers about the actual area of the dwelling.</w:t>
      </w:r>
    </w:p>
    <w:p w14:paraId="2EDB95D4" w14:textId="77777777" w:rsidR="00A23E83" w:rsidRPr="00991101" w:rsidRDefault="00A23E83" w:rsidP="00A23E83">
      <w:pPr>
        <w:spacing w:line="360" w:lineRule="auto"/>
        <w:jc w:val="both"/>
        <w:rPr>
          <w:color w:val="000000" w:themeColor="text1"/>
          <w:sz w:val="22"/>
          <w:lang w:val="en-GB"/>
        </w:rPr>
      </w:pPr>
    </w:p>
    <w:p w14:paraId="00CCB937" w14:textId="381A8322" w:rsidR="00001184" w:rsidRPr="00991101" w:rsidRDefault="0060658C" w:rsidP="001724A8">
      <w:pPr>
        <w:spacing w:after="240" w:line="360" w:lineRule="auto"/>
        <w:jc w:val="both"/>
        <w:rPr>
          <w:b/>
          <w:color w:val="000000" w:themeColor="text1"/>
          <w:sz w:val="22"/>
          <w:lang w:val="en-GB"/>
        </w:rPr>
      </w:pPr>
      <w:r w:rsidRPr="00991101">
        <w:rPr>
          <w:b/>
          <w:bCs/>
          <w:color w:val="000000" w:themeColor="text1"/>
          <w:sz w:val="22"/>
          <w:lang w:val="en-GB"/>
        </w:rPr>
        <w:t>An important piece of the floor</w:t>
      </w:r>
    </w:p>
    <w:p w14:paraId="0DD2CDCE" w14:textId="406E9FB2" w:rsidR="006A5B35" w:rsidRPr="00991101" w:rsidRDefault="00DE3C6B" w:rsidP="001724A8">
      <w:pPr>
        <w:spacing w:after="240" w:line="360" w:lineRule="auto"/>
        <w:jc w:val="both"/>
        <w:rPr>
          <w:color w:val="000000" w:themeColor="text1"/>
          <w:sz w:val="22"/>
          <w:lang w:val="en-GB"/>
        </w:rPr>
      </w:pPr>
      <w:r w:rsidRPr="00991101">
        <w:rPr>
          <w:color w:val="000000" w:themeColor="text1"/>
          <w:sz w:val="22"/>
          <w:lang w:val="en-GB"/>
        </w:rPr>
        <w:t>Information about an apartment – its location, layout, number and size of rooms and total area – is gleaned by consumers from dwelling information sheets provided to them by real estate developers. These also featured marked partition walls. When a decision to buy the property was made, these information sheets formed an integral part of the contract. The dwelling information sheets of the 5 real estate developers whose actions were challenged by the President of UOKiK did not include information regarding the area under the partition walls, which was included in the total area of the residential dwelling. As a result, the consumer could not determine the actual area of the dwelling that they would be able to use with the proposed layout of the partition walls. Therefore, the consumer was also not able to determine what part of the total price is represented by the price for the area under partition walls. On the other hand, one of the real estate developers did not include the area under partition walls in the total area of the dwelling specified in the developer contract despite providing information about the area under partition walls on the dwelling information sheet. In consequence, consumers received false information as to the area and price of the dwelling (smaller area – lower price). Then, when entering into the contract transferring ownership, they had to pay surcharges for the area under the demountable walls.</w:t>
      </w:r>
    </w:p>
    <w:p w14:paraId="590EF273" w14:textId="77777777" w:rsidR="00A23E83" w:rsidRPr="00991101" w:rsidRDefault="00A23E83" w:rsidP="00A23E83">
      <w:pPr>
        <w:spacing w:after="240" w:line="360" w:lineRule="auto"/>
        <w:jc w:val="both"/>
        <w:rPr>
          <w:color w:val="000000" w:themeColor="text1"/>
          <w:sz w:val="22"/>
          <w:lang w:val="en-GB"/>
        </w:rPr>
      </w:pPr>
      <w:r w:rsidRPr="00991101">
        <w:rPr>
          <w:color w:val="000000" w:themeColor="text1"/>
          <w:sz w:val="22"/>
          <w:lang w:val="en-GB"/>
        </w:rPr>
        <w:lastRenderedPageBreak/>
        <w:t xml:space="preserve">The issue of whether or not to include the area under the demountable walls in the usable area of residential dwellings and single-family houses arises from the construction standard used by the real estate developer. </w:t>
      </w:r>
    </w:p>
    <w:p w14:paraId="56251DAF" w14:textId="753C5DCF" w:rsidR="00A23E83" w:rsidRPr="00991101" w:rsidRDefault="00991101" w:rsidP="00A43900">
      <w:pPr>
        <w:spacing w:after="240" w:line="360" w:lineRule="auto"/>
        <w:jc w:val="both"/>
        <w:rPr>
          <w:color w:val="000000" w:themeColor="text1"/>
          <w:sz w:val="22"/>
          <w:lang w:val="en-GB"/>
        </w:rPr>
      </w:pPr>
      <w:r>
        <w:rPr>
          <w:color w:val="000000" w:themeColor="text1"/>
          <w:sz w:val="22"/>
          <w:lang w:val="en-GB"/>
        </w:rPr>
        <w:t xml:space="preserve">- </w:t>
      </w:r>
      <w:r w:rsidR="00A23E83" w:rsidRPr="00991101">
        <w:rPr>
          <w:color w:val="000000" w:themeColor="text1"/>
          <w:sz w:val="22"/>
          <w:lang w:val="en-GB"/>
        </w:rPr>
        <w:t xml:space="preserve">The competent authority for the precise determination of rules for calculating the area of dwellings is the Minister of Development and Technology, who has legislative competence over building regulations, in particular by issuing a regulation defining the scope of application of standards. I pointed out the legislative solution to the issue of standards in a </w:t>
      </w:r>
      <w:hyperlink r:id="rId9" w:history="1">
        <w:r w:rsidR="00A23E83" w:rsidRPr="00991101">
          <w:rPr>
            <w:rStyle w:val="Hipercze"/>
            <w:sz w:val="22"/>
            <w:lang w:val="en-GB"/>
          </w:rPr>
          <w:t>letter to the Ministry of Funds and Regional Policy</w:t>
        </w:r>
      </w:hyperlink>
      <w:r w:rsidR="00A23E83" w:rsidRPr="00991101">
        <w:rPr>
          <w:color w:val="000000" w:themeColor="text1"/>
          <w:sz w:val="22"/>
          <w:lang w:val="en-GB"/>
        </w:rPr>
        <w:t>, declaring my support for the competent authority in preparing solutions that will expand the scope of consumer protection and provide greater clarity on how the area of residential dwellings offered by real estate developers is to be measured</w:t>
      </w:r>
      <w:r>
        <w:rPr>
          <w:color w:val="000000" w:themeColor="text1"/>
          <w:sz w:val="22"/>
          <w:lang w:val="en-GB"/>
        </w:rPr>
        <w:t xml:space="preserve"> -</w:t>
      </w:r>
      <w:r w:rsidR="00A23E83" w:rsidRPr="00991101">
        <w:rPr>
          <w:color w:val="000000" w:themeColor="text1"/>
          <w:sz w:val="22"/>
          <w:lang w:val="en-GB"/>
        </w:rPr>
        <w:t xml:space="preserve"> explained Tomasz Chróstny, President of UOKiK. </w:t>
      </w:r>
      <w:bookmarkStart w:id="7" w:name="_Hlk202344182"/>
    </w:p>
    <w:p w14:paraId="3600134D" w14:textId="4B0B1AC8" w:rsidR="00A43900" w:rsidRPr="00991101" w:rsidRDefault="00DE3C6B" w:rsidP="00A43900">
      <w:pPr>
        <w:spacing w:after="240" w:line="360" w:lineRule="auto"/>
        <w:jc w:val="both"/>
        <w:rPr>
          <w:color w:val="000000" w:themeColor="text1"/>
          <w:sz w:val="22"/>
          <w:lang w:val="en-GB"/>
        </w:rPr>
      </w:pPr>
      <w:r w:rsidRPr="00991101">
        <w:rPr>
          <w:color w:val="000000" w:themeColor="text1"/>
          <w:sz w:val="22"/>
          <w:lang w:val="en-GB"/>
        </w:rPr>
        <w:t xml:space="preserve">The President of UOKiK imposed a total of more than PLN 1.6 million in fines on the charged real estate developers – </w:t>
      </w:r>
      <w:hyperlink r:id="rId10" w:history="1">
        <w:r w:rsidRPr="00991101">
          <w:rPr>
            <w:rStyle w:val="Hipercze"/>
            <w:sz w:val="22"/>
            <w:lang w:val="en-GB"/>
          </w:rPr>
          <w:t>JP Development Horyzont Poznań</w:t>
        </w:r>
      </w:hyperlink>
      <w:r w:rsidRPr="00991101">
        <w:rPr>
          <w:color w:val="000000" w:themeColor="text1"/>
          <w:sz w:val="22"/>
          <w:lang w:val="en-GB"/>
        </w:rPr>
        <w:t xml:space="preserve"> from Warsaw (PLN 1,052,021), </w:t>
      </w:r>
      <w:hyperlink r:id="rId11" w:history="1">
        <w:r w:rsidRPr="00991101">
          <w:rPr>
            <w:rStyle w:val="Hipercze"/>
            <w:sz w:val="22"/>
            <w:lang w:val="en-GB"/>
          </w:rPr>
          <w:t>Space Investment Strzegomska 3 Otyńska</w:t>
        </w:r>
      </w:hyperlink>
      <w:r w:rsidRPr="00991101">
        <w:rPr>
          <w:color w:val="000000" w:themeColor="text1"/>
          <w:sz w:val="22"/>
          <w:lang w:val="en-GB"/>
        </w:rPr>
        <w:t xml:space="preserve"> (PLN 46,561) and </w:t>
      </w:r>
      <w:hyperlink r:id="rId12" w:history="1">
        <w:r w:rsidRPr="00991101">
          <w:rPr>
            <w:rStyle w:val="Hipercze"/>
            <w:sz w:val="22"/>
            <w:lang w:val="en-GB"/>
          </w:rPr>
          <w:t>TN Stabłowice 1</w:t>
        </w:r>
      </w:hyperlink>
      <w:r w:rsidRPr="00991101">
        <w:rPr>
          <w:color w:val="000000" w:themeColor="text1"/>
          <w:sz w:val="22"/>
          <w:lang w:val="en-GB"/>
        </w:rPr>
        <w:t xml:space="preserve"> from Wrocław (PLN 20,694), </w:t>
      </w:r>
      <w:hyperlink r:id="rId13" w:history="1">
        <w:r w:rsidRPr="00991101">
          <w:rPr>
            <w:rStyle w:val="Hipercze"/>
            <w:sz w:val="22"/>
            <w:lang w:val="en-GB"/>
          </w:rPr>
          <w:t>Brama Wilanowska PL</w:t>
        </w:r>
      </w:hyperlink>
      <w:r w:rsidRPr="00991101">
        <w:rPr>
          <w:color w:val="000000" w:themeColor="text1"/>
          <w:sz w:val="22"/>
          <w:lang w:val="en-GB"/>
        </w:rPr>
        <w:t xml:space="preserve"> (PLN 100,888) and </w:t>
      </w:r>
      <w:hyperlink r:id="rId14" w:history="1">
        <w:r w:rsidRPr="00991101">
          <w:rPr>
            <w:rStyle w:val="Hipercze"/>
            <w:sz w:val="22"/>
            <w:lang w:val="en-GB"/>
          </w:rPr>
          <w:t>Śródmieście Wilanów PL</w:t>
        </w:r>
      </w:hyperlink>
      <w:r w:rsidRPr="00991101">
        <w:rPr>
          <w:color w:val="000000" w:themeColor="text1"/>
          <w:sz w:val="22"/>
          <w:lang w:val="en-GB"/>
        </w:rPr>
        <w:t xml:space="preserve"> (PLN 56,313) from Warsaw, </w:t>
      </w:r>
      <w:hyperlink r:id="rId15" w:history="1">
        <w:r w:rsidRPr="00991101">
          <w:rPr>
            <w:rStyle w:val="Hipercze"/>
            <w:sz w:val="22"/>
            <w:lang w:val="en-GB"/>
          </w:rPr>
          <w:t>Capitalia Real Estate Gęsia</w:t>
        </w:r>
      </w:hyperlink>
      <w:r w:rsidRPr="00991101">
        <w:rPr>
          <w:color w:val="000000" w:themeColor="text1"/>
          <w:sz w:val="22"/>
          <w:lang w:val="en-GB"/>
        </w:rPr>
        <w:t xml:space="preserve"> from Lublin (PLN 334,979). </w:t>
      </w:r>
      <w:bookmarkEnd w:id="7"/>
      <w:r w:rsidRPr="00991101">
        <w:rPr>
          <w:color w:val="000000" w:themeColor="text1"/>
          <w:sz w:val="22"/>
          <w:lang w:val="en-GB"/>
        </w:rPr>
        <w:t xml:space="preserve">The decisions are not final, the businesses have lodged appeals against them with the Court of Competition and Consumer Protection. </w:t>
      </w:r>
    </w:p>
    <w:p w14:paraId="751C95C8" w14:textId="647A73C4" w:rsidR="00001184" w:rsidRPr="00991101" w:rsidRDefault="00A43900" w:rsidP="001724A8">
      <w:pPr>
        <w:spacing w:after="240" w:line="360" w:lineRule="auto"/>
        <w:jc w:val="both"/>
        <w:rPr>
          <w:color w:val="000000" w:themeColor="text1"/>
          <w:sz w:val="22"/>
          <w:lang w:val="en-GB"/>
        </w:rPr>
      </w:pPr>
      <w:r w:rsidRPr="00991101">
        <w:rPr>
          <w:color w:val="000000" w:themeColor="text1"/>
          <w:sz w:val="22"/>
          <w:lang w:val="en-GB"/>
        </w:rPr>
        <w:t>These are not the only actions taken by the President of UOKiK with regard to the real estate development services market. In light of the change in regulations that requires real estate developers to provide clear information on the prices of dwellings, the President of UOKiK is monitoring the market. Businesses are in the process of implementing the new requirements, which most of all provide for the presentation of clear and legible information. Given the variety of practices used by real estate developers on the market, the evaluation of individual actions taken by businesses – how they have implemented the amended regulations – will be possible within the framework of soft calls, investigations or proceedings concerning practices violating collective consumer interests conducted by the President of UOKiK. Administrative proceedings may end with a fine of up to 10 percent of revenue.</w:t>
      </w:r>
    </w:p>
    <w:p w14:paraId="0F1D056A" w14:textId="77777777" w:rsidR="00772701" w:rsidRDefault="00772701" w:rsidP="00602507">
      <w:pPr>
        <w:spacing w:after="240" w:line="360" w:lineRule="auto"/>
        <w:jc w:val="both"/>
        <w:rPr>
          <w:rStyle w:val="Pogrubienie"/>
          <w:rFonts w:eastAsia="Calibri" w:cs="Tahoma"/>
          <w:lang w:val="en-GB"/>
        </w:rPr>
      </w:pPr>
    </w:p>
    <w:p w14:paraId="38BC6841" w14:textId="77777777" w:rsidR="00772701" w:rsidRDefault="00772701" w:rsidP="00602507">
      <w:pPr>
        <w:spacing w:after="240" w:line="360" w:lineRule="auto"/>
        <w:jc w:val="both"/>
        <w:rPr>
          <w:rStyle w:val="Pogrubienie"/>
          <w:rFonts w:eastAsia="Calibri" w:cs="Tahoma"/>
          <w:lang w:val="en-GB"/>
        </w:rPr>
      </w:pPr>
    </w:p>
    <w:p w14:paraId="2695E249" w14:textId="67656ABB" w:rsidR="00602507" w:rsidRPr="00991101" w:rsidRDefault="00602507" w:rsidP="00602507">
      <w:pPr>
        <w:spacing w:after="240" w:line="360" w:lineRule="auto"/>
        <w:jc w:val="both"/>
        <w:rPr>
          <w:rFonts w:eastAsia="Calibri" w:cs="Tahoma"/>
          <w:b/>
          <w:bCs/>
          <w:lang w:val="en-GB"/>
        </w:rPr>
      </w:pPr>
      <w:r w:rsidRPr="00991101">
        <w:rPr>
          <w:rStyle w:val="Pogrubienie"/>
          <w:rFonts w:eastAsia="Calibri" w:cs="Tahoma"/>
          <w:lang w:val="en-GB"/>
        </w:rPr>
        <w:lastRenderedPageBreak/>
        <w:t>Consumer support:</w:t>
      </w:r>
    </w:p>
    <w:p w14:paraId="094C913D" w14:textId="32E357A8" w:rsidR="00602507" w:rsidRPr="00991101" w:rsidRDefault="00602507" w:rsidP="00F81BB3">
      <w:pPr>
        <w:rPr>
          <w:bCs/>
          <w:szCs w:val="18"/>
          <w:lang w:val="en-GB"/>
        </w:rPr>
      </w:pPr>
      <w:r w:rsidRPr="00991101">
        <w:rPr>
          <w:rFonts w:cs="Tahoma"/>
          <w:szCs w:val="18"/>
          <w:lang w:val="en-GB"/>
        </w:rPr>
        <w:t xml:space="preserve">Consumer helpline: </w:t>
      </w:r>
      <w:bookmarkStart w:id="8" w:name="_Hlk120527957"/>
      <w:r w:rsidRPr="00991101">
        <w:rPr>
          <w:rFonts w:cs="Tahoma"/>
          <w:szCs w:val="18"/>
          <w:lang w:val="en-GB"/>
        </w:rPr>
        <w:t xml:space="preserve">801 440 220 or 222 66 76 76 </w:t>
      </w:r>
      <w:bookmarkEnd w:id="8"/>
      <w:r w:rsidRPr="00991101">
        <w:rPr>
          <w:rFonts w:cs="Tahoma"/>
          <w:color w:val="3C4147"/>
          <w:szCs w:val="18"/>
          <w:lang w:val="en-GB"/>
        </w:rPr>
        <w:br/>
      </w:r>
      <w:r w:rsidRPr="00991101">
        <w:rPr>
          <w:rFonts w:cs="Tahoma"/>
          <w:lang w:val="en-GB"/>
        </w:rPr>
        <w:t xml:space="preserve">contact form: </w:t>
      </w:r>
      <w:hyperlink r:id="rId16" w:tgtFrame="_blank" w:history="1">
        <w:r w:rsidRPr="00991101">
          <w:rPr>
            <w:rFonts w:cs="Tahoma"/>
            <w:color w:val="133C8A"/>
            <w:szCs w:val="18"/>
            <w:u w:val="single"/>
            <w:lang w:val="en-GB"/>
          </w:rPr>
          <w:t>poradydlakonsumentow.pl</w:t>
        </w:r>
      </w:hyperlink>
      <w:r w:rsidRPr="00991101">
        <w:rPr>
          <w:rFonts w:cs="Tahoma"/>
          <w:color w:val="3C4147"/>
          <w:szCs w:val="18"/>
          <w:lang w:val="en-GB"/>
        </w:rPr>
        <w:br/>
      </w:r>
      <w:hyperlink r:id="rId17" w:history="1">
        <w:r w:rsidRPr="00991101">
          <w:rPr>
            <w:rFonts w:cs="Tahoma"/>
            <w:color w:val="133C8A"/>
            <w:szCs w:val="18"/>
            <w:u w:val="single"/>
            <w:lang w:val="en-GB"/>
          </w:rPr>
          <w:t>Consumer Ombudsmen</w:t>
        </w:r>
      </w:hyperlink>
      <w:r w:rsidRPr="00991101">
        <w:rPr>
          <w:rFonts w:cs="Tahoma"/>
          <w:color w:val="3C4147"/>
          <w:szCs w:val="18"/>
          <w:lang w:val="en-GB"/>
        </w:rPr>
        <w:t xml:space="preserve"> – </w:t>
      </w:r>
      <w:r w:rsidRPr="00991101">
        <w:rPr>
          <w:rFonts w:cs="Tahoma"/>
          <w:szCs w:val="18"/>
          <w:lang w:val="en-GB"/>
        </w:rPr>
        <w:t>in your town or district</w:t>
      </w:r>
    </w:p>
    <w:p w14:paraId="3528DBDE" w14:textId="02466649" w:rsidR="003B11E2" w:rsidRPr="00991101" w:rsidRDefault="003B11E2" w:rsidP="00602507">
      <w:pPr>
        <w:rPr>
          <w:lang w:val="en-GB"/>
        </w:rPr>
      </w:pPr>
    </w:p>
    <w:p w14:paraId="61CEA901" w14:textId="503664D4" w:rsidR="00816789" w:rsidRPr="00991101" w:rsidRDefault="00816789" w:rsidP="00602507">
      <w:pPr>
        <w:rPr>
          <w:lang w:val="en-GB"/>
        </w:rPr>
      </w:pPr>
    </w:p>
    <w:p w14:paraId="51C70536" w14:textId="5B1FCD8B" w:rsidR="00816789" w:rsidRPr="00991101" w:rsidRDefault="00816789" w:rsidP="00602507">
      <w:pPr>
        <w:rPr>
          <w:lang w:val="en-GB"/>
        </w:rPr>
      </w:pPr>
    </w:p>
    <w:p w14:paraId="6E1D4108" w14:textId="7354D38D" w:rsidR="00816789" w:rsidRPr="00991101" w:rsidRDefault="00816789" w:rsidP="00602507">
      <w:pPr>
        <w:rPr>
          <w:lang w:val="en-GB"/>
        </w:rPr>
      </w:pPr>
    </w:p>
    <w:p w14:paraId="1844CDF9" w14:textId="229E85C7" w:rsidR="00816789" w:rsidRPr="00991101" w:rsidRDefault="00816789" w:rsidP="00602507">
      <w:pPr>
        <w:rPr>
          <w:lang w:val="en-GB"/>
        </w:rPr>
      </w:pPr>
    </w:p>
    <w:p w14:paraId="367EDF3D" w14:textId="3C46E6A0" w:rsidR="00816789" w:rsidRPr="00991101" w:rsidRDefault="00816789" w:rsidP="00602507">
      <w:pPr>
        <w:rPr>
          <w:lang w:val="en-GB"/>
        </w:rPr>
      </w:pPr>
    </w:p>
    <w:p w14:paraId="070A5C33" w14:textId="11CD6F44" w:rsidR="00816789" w:rsidRPr="00991101" w:rsidRDefault="00816789" w:rsidP="00602507">
      <w:pPr>
        <w:rPr>
          <w:lang w:val="en-GB"/>
        </w:rPr>
      </w:pPr>
    </w:p>
    <w:sectPr w:rsidR="00816789" w:rsidRPr="00991101" w:rsidSect="003742FC">
      <w:headerReference w:type="default" r:id="rId18"/>
      <w:footerReference w:type="default" r:id="rId19"/>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DCEE0" w14:textId="77777777" w:rsidR="00D7542E" w:rsidRDefault="00D7542E">
      <w:r>
        <w:separator/>
      </w:r>
    </w:p>
  </w:endnote>
  <w:endnote w:type="continuationSeparator" w:id="0">
    <w:p w14:paraId="04BE685F" w14:textId="77777777" w:rsidR="00D7542E" w:rsidRDefault="00D7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A1E0" w14:textId="77777777" w:rsidR="00772701" w:rsidRPr="00991101" w:rsidRDefault="008D527A" w:rsidP="008D527A">
    <w:pPr>
      <w:pStyle w:val="Stopka"/>
      <w:rPr>
        <w:rFonts w:asciiTheme="minorHAnsi" w:hAnsiTheme="minorHAnsi" w:cstheme="minorHAnsi"/>
        <w:color w:val="595959" w:themeColor="text1" w:themeTint="A6"/>
        <w:sz w:val="16"/>
        <w:szCs w:val="16"/>
        <w:lang w:val="en-GB"/>
      </w:rPr>
    </w:pPr>
    <w:r w:rsidRPr="00991101">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33E475C5" wp14:editId="5E86E20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5F8B28"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991101">
      <w:rPr>
        <w:rFonts w:asciiTheme="minorHAnsi" w:hAnsiTheme="minorHAnsi" w:cstheme="minorHAnsi"/>
        <w:color w:val="595959" w:themeColor="text1" w:themeTint="A6"/>
        <w:sz w:val="16"/>
        <w:szCs w:val="16"/>
        <w:lang w:val="en-GB"/>
      </w:rPr>
      <w:t>WWW.UOKiK.GOV.PL LANDLINE NO. +48 22 55 60 246 MOBILE NO. 603 124 154</w:t>
    </w:r>
  </w:p>
  <w:p w14:paraId="4901F5C7" w14:textId="77777777" w:rsidR="00772701" w:rsidRPr="00991101"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991101">
      <w:rPr>
        <w:rFonts w:asciiTheme="minorHAnsi" w:hAnsiTheme="minorHAnsi" w:cstheme="minorHAnsi"/>
        <w:color w:val="595959" w:themeColor="text1" w:themeTint="A6"/>
        <w:sz w:val="16"/>
        <w:szCs w:val="16"/>
        <w:lang w:val="en-GB"/>
      </w:rPr>
      <w:t xml:space="preserve">UOKiK Communication Department Pl. Powstańców Warszawy 1, 00-950 Warsaw </w:t>
    </w:r>
    <w:r w:rsidRPr="00991101">
      <w:rPr>
        <w:rFonts w:asciiTheme="minorHAnsi" w:hAnsiTheme="minorHAnsi" w:cstheme="minorHAnsi"/>
        <w:color w:val="595959" w:themeColor="text1" w:themeTint="A6"/>
        <w:sz w:val="16"/>
        <w:szCs w:val="16"/>
        <w:lang w:val="en-GB"/>
      </w:rPr>
      <w:br/>
      <w:t xml:space="preserve">E-mail: </w:t>
    </w:r>
    <w:hyperlink r:id="rId1" w:history="1">
      <w:r w:rsidRPr="00991101">
        <w:rPr>
          <w:rStyle w:val="Hipercze"/>
          <w:rFonts w:asciiTheme="minorHAnsi" w:hAnsiTheme="minorHAnsi" w:cstheme="minorHAnsi"/>
          <w:color w:val="595959" w:themeColor="text1" w:themeTint="A6"/>
          <w:sz w:val="16"/>
          <w:szCs w:val="16"/>
          <w:lang w:val="en-GB"/>
        </w:rPr>
        <w:t>biuroprasowe@uokik.gov.pl</w:t>
      </w:r>
    </w:hyperlink>
    <w:r w:rsidRPr="00991101">
      <w:rPr>
        <w:rFonts w:asciiTheme="minorHAnsi" w:hAnsiTheme="minorHAnsi" w:cstheme="minorHAnsi"/>
        <w:color w:val="595959" w:themeColor="text1" w:themeTint="A6"/>
        <w:sz w:val="16"/>
        <w:szCs w:val="16"/>
        <w:lang w:val="en-GB"/>
      </w:rPr>
      <w:t xml:space="preserve"> X: </w:t>
    </w:r>
    <w:hyperlink r:id="rId2" w:history="1">
      <w:r w:rsidRPr="00991101">
        <w:rPr>
          <w:rStyle w:val="Hipercze"/>
          <w:rFonts w:asciiTheme="minorHAnsi" w:hAnsiTheme="minorHAnsi" w:cstheme="minorHAnsi"/>
          <w:color w:val="595959" w:themeColor="text1" w:themeTint="A6"/>
          <w:sz w:val="16"/>
          <w:szCs w:val="16"/>
          <w:lang w:val="en-GB"/>
        </w:rPr>
        <w:t>@</w:t>
      </w:r>
      <w:r w:rsidRPr="00991101">
        <w:rPr>
          <w:rStyle w:val="u-linkcomplex-target"/>
          <w:rFonts w:asciiTheme="minorHAnsi" w:hAnsiTheme="minorHAnsi" w:cstheme="minorHAnsi"/>
          <w:color w:val="595959" w:themeColor="text1" w:themeTint="A6"/>
          <w:sz w:val="16"/>
          <w:szCs w:val="16"/>
          <w:u w:val="single"/>
          <w:lang w:val="en-GB"/>
        </w:rPr>
        <w:t>UOKiKgovPL</w:t>
      </w:r>
    </w:hyperlink>
    <w:r w:rsidRPr="00991101">
      <w:rPr>
        <w:rStyle w:val="u-linkcomplex-target"/>
        <w:rFonts w:asciiTheme="minorHAnsi" w:hAnsiTheme="minorHAnsi" w:cstheme="minorHAnsi"/>
        <w:color w:val="595959" w:themeColor="text1" w:themeTint="A6"/>
        <w:sz w:val="16"/>
        <w:szCs w:val="16"/>
        <w:lang w:val="en-GB"/>
      </w:rPr>
      <w:br/>
    </w:r>
    <w:r w:rsidRPr="00991101">
      <w:rPr>
        <w:rFonts w:asciiTheme="minorHAnsi" w:hAnsiTheme="minorHAnsi" w:cstheme="minorHAnsi"/>
        <w:color w:val="595959" w:themeColor="text1" w:themeTint="A6"/>
        <w:sz w:val="16"/>
        <w:szCs w:val="16"/>
        <w:lang w:val="en-GB"/>
      </w:rPr>
      <w:t>Follow us on Instagram: </w:t>
    </w:r>
    <w:hyperlink r:id="rId3" w:tgtFrame="_blank" w:history="1">
      <w:r w:rsidRPr="00991101">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FE42E" w14:textId="77777777" w:rsidR="00D7542E" w:rsidRDefault="00D7542E">
      <w:r>
        <w:separator/>
      </w:r>
    </w:p>
  </w:footnote>
  <w:footnote w:type="continuationSeparator" w:id="0">
    <w:p w14:paraId="28929C74" w14:textId="77777777" w:rsidR="00D7542E" w:rsidRDefault="00D75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830" w14:textId="4F50BF9F" w:rsidR="00772701" w:rsidRDefault="00BA4A9D" w:rsidP="0041396E">
    <w:pPr>
      <w:pStyle w:val="Nagwek"/>
      <w:tabs>
        <w:tab w:val="clear" w:pos="9072"/>
      </w:tabs>
    </w:pPr>
    <w:r>
      <w:rPr>
        <w:noProof/>
        <w:color w:val="1F497D"/>
      </w:rPr>
      <w:drawing>
        <wp:inline distT="0" distB="0" distL="0" distR="0" wp14:anchorId="052908FD" wp14:editId="124A8158">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1"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6"/>
  </w:num>
  <w:num w:numId="4">
    <w:abstractNumId w:val="25"/>
  </w:num>
  <w:num w:numId="5">
    <w:abstractNumId w:val="10"/>
  </w:num>
  <w:num w:numId="6">
    <w:abstractNumId w:val="16"/>
  </w:num>
  <w:num w:numId="7">
    <w:abstractNumId w:val="17"/>
  </w:num>
  <w:num w:numId="8">
    <w:abstractNumId w:val="21"/>
  </w:num>
  <w:num w:numId="9">
    <w:abstractNumId w:val="11"/>
  </w:num>
  <w:num w:numId="10">
    <w:abstractNumId w:val="23"/>
  </w:num>
  <w:num w:numId="11">
    <w:abstractNumId w:val="0"/>
  </w:num>
  <w:num w:numId="12">
    <w:abstractNumId w:val="20"/>
  </w:num>
  <w:num w:numId="13">
    <w:abstractNumId w:val="12"/>
  </w:num>
  <w:num w:numId="14">
    <w:abstractNumId w:val="26"/>
  </w:num>
  <w:num w:numId="15">
    <w:abstractNumId w:val="27"/>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3"/>
  </w:num>
  <w:num w:numId="22">
    <w:abstractNumId w:val="8"/>
  </w:num>
  <w:num w:numId="23">
    <w:abstractNumId w:val="4"/>
  </w:num>
  <w:num w:numId="24">
    <w:abstractNumId w:val="7"/>
  </w:num>
  <w:num w:numId="25">
    <w:abstractNumId w:val="1"/>
  </w:num>
  <w:num w:numId="26">
    <w:abstractNumId w:val="24"/>
  </w:num>
  <w:num w:numId="27">
    <w:abstractNumId w:val="9"/>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C19"/>
    <w:rsid w:val="000042A8"/>
    <w:rsid w:val="0000713A"/>
    <w:rsid w:val="00007E00"/>
    <w:rsid w:val="000116FE"/>
    <w:rsid w:val="00011AF2"/>
    <w:rsid w:val="00011F51"/>
    <w:rsid w:val="0001253E"/>
    <w:rsid w:val="0001385A"/>
    <w:rsid w:val="000153E0"/>
    <w:rsid w:val="000217EC"/>
    <w:rsid w:val="000228D8"/>
    <w:rsid w:val="000230EB"/>
    <w:rsid w:val="00023634"/>
    <w:rsid w:val="0002523D"/>
    <w:rsid w:val="0002590F"/>
    <w:rsid w:val="00026D3C"/>
    <w:rsid w:val="000310D1"/>
    <w:rsid w:val="00033035"/>
    <w:rsid w:val="000365AA"/>
    <w:rsid w:val="00040319"/>
    <w:rsid w:val="00041D8C"/>
    <w:rsid w:val="00042F31"/>
    <w:rsid w:val="00042F96"/>
    <w:rsid w:val="0005021A"/>
    <w:rsid w:val="000558FC"/>
    <w:rsid w:val="00055B3E"/>
    <w:rsid w:val="00056AF4"/>
    <w:rsid w:val="00057CA6"/>
    <w:rsid w:val="00061749"/>
    <w:rsid w:val="0006245C"/>
    <w:rsid w:val="000651E9"/>
    <w:rsid w:val="00073A74"/>
    <w:rsid w:val="00073AA7"/>
    <w:rsid w:val="00081B8A"/>
    <w:rsid w:val="00084F76"/>
    <w:rsid w:val="00090153"/>
    <w:rsid w:val="000920E2"/>
    <w:rsid w:val="00094613"/>
    <w:rsid w:val="00094896"/>
    <w:rsid w:val="00094AC5"/>
    <w:rsid w:val="00096386"/>
    <w:rsid w:val="000A1CB8"/>
    <w:rsid w:val="000A1D68"/>
    <w:rsid w:val="000A4AD7"/>
    <w:rsid w:val="000A6188"/>
    <w:rsid w:val="000A6697"/>
    <w:rsid w:val="000A74FA"/>
    <w:rsid w:val="000B07BF"/>
    <w:rsid w:val="000B149D"/>
    <w:rsid w:val="000B14C1"/>
    <w:rsid w:val="000B1AC5"/>
    <w:rsid w:val="000B3CAE"/>
    <w:rsid w:val="000B436A"/>
    <w:rsid w:val="000B4E85"/>
    <w:rsid w:val="000B53F5"/>
    <w:rsid w:val="000B7247"/>
    <w:rsid w:val="000C0542"/>
    <w:rsid w:val="000C0B12"/>
    <w:rsid w:val="000C3836"/>
    <w:rsid w:val="000C4C89"/>
    <w:rsid w:val="000C4F25"/>
    <w:rsid w:val="000D202D"/>
    <w:rsid w:val="000D2CAB"/>
    <w:rsid w:val="000D2FA7"/>
    <w:rsid w:val="000D4A1F"/>
    <w:rsid w:val="000D72EC"/>
    <w:rsid w:val="000D7D8C"/>
    <w:rsid w:val="000E18E0"/>
    <w:rsid w:val="000E2D48"/>
    <w:rsid w:val="000E4E2E"/>
    <w:rsid w:val="000E729D"/>
    <w:rsid w:val="000E79FE"/>
    <w:rsid w:val="000F0499"/>
    <w:rsid w:val="000F2302"/>
    <w:rsid w:val="000F4784"/>
    <w:rsid w:val="00100546"/>
    <w:rsid w:val="00101DDB"/>
    <w:rsid w:val="00101E99"/>
    <w:rsid w:val="00101EDC"/>
    <w:rsid w:val="00103669"/>
    <w:rsid w:val="0010559C"/>
    <w:rsid w:val="00106F25"/>
    <w:rsid w:val="00107844"/>
    <w:rsid w:val="001109D6"/>
    <w:rsid w:val="00111422"/>
    <w:rsid w:val="0011255A"/>
    <w:rsid w:val="00112783"/>
    <w:rsid w:val="001134CD"/>
    <w:rsid w:val="001152D4"/>
    <w:rsid w:val="00120FBD"/>
    <w:rsid w:val="0012424D"/>
    <w:rsid w:val="00125A13"/>
    <w:rsid w:val="00130259"/>
    <w:rsid w:val="00130A58"/>
    <w:rsid w:val="0013159A"/>
    <w:rsid w:val="0013233C"/>
    <w:rsid w:val="00132B05"/>
    <w:rsid w:val="00133470"/>
    <w:rsid w:val="00135455"/>
    <w:rsid w:val="00136D28"/>
    <w:rsid w:val="001413C7"/>
    <w:rsid w:val="001421B2"/>
    <w:rsid w:val="00143310"/>
    <w:rsid w:val="00144E9C"/>
    <w:rsid w:val="00150FCD"/>
    <w:rsid w:val="001530BD"/>
    <w:rsid w:val="00157E9A"/>
    <w:rsid w:val="00161094"/>
    <w:rsid w:val="0016160E"/>
    <w:rsid w:val="00162B45"/>
    <w:rsid w:val="0016325D"/>
    <w:rsid w:val="00163DF9"/>
    <w:rsid w:val="00164AB2"/>
    <w:rsid w:val="00165C2C"/>
    <w:rsid w:val="00165CD2"/>
    <w:rsid w:val="001666D6"/>
    <w:rsid w:val="00166B5D"/>
    <w:rsid w:val="001675EF"/>
    <w:rsid w:val="0017028A"/>
    <w:rsid w:val="00171120"/>
    <w:rsid w:val="00171C8F"/>
    <w:rsid w:val="001724A8"/>
    <w:rsid w:val="00173806"/>
    <w:rsid w:val="001746FD"/>
    <w:rsid w:val="00175436"/>
    <w:rsid w:val="0017663B"/>
    <w:rsid w:val="00183E61"/>
    <w:rsid w:val="0019070F"/>
    <w:rsid w:val="00190D5A"/>
    <w:rsid w:val="001918D9"/>
    <w:rsid w:val="001951A7"/>
    <w:rsid w:val="0019661A"/>
    <w:rsid w:val="00196736"/>
    <w:rsid w:val="00196E95"/>
    <w:rsid w:val="001979B5"/>
    <w:rsid w:val="001A0043"/>
    <w:rsid w:val="001A1ED7"/>
    <w:rsid w:val="001A30F1"/>
    <w:rsid w:val="001A4982"/>
    <w:rsid w:val="001A5F7C"/>
    <w:rsid w:val="001A6E5B"/>
    <w:rsid w:val="001A7451"/>
    <w:rsid w:val="001B0740"/>
    <w:rsid w:val="001B752A"/>
    <w:rsid w:val="001B7BD8"/>
    <w:rsid w:val="001C09CA"/>
    <w:rsid w:val="001C1857"/>
    <w:rsid w:val="001C1FAD"/>
    <w:rsid w:val="001C28ED"/>
    <w:rsid w:val="001C598B"/>
    <w:rsid w:val="001C647B"/>
    <w:rsid w:val="001C7744"/>
    <w:rsid w:val="001D0836"/>
    <w:rsid w:val="001D1E10"/>
    <w:rsid w:val="001D3725"/>
    <w:rsid w:val="001D4A72"/>
    <w:rsid w:val="001D5E17"/>
    <w:rsid w:val="001D615B"/>
    <w:rsid w:val="001D7B2B"/>
    <w:rsid w:val="001E0512"/>
    <w:rsid w:val="001E188E"/>
    <w:rsid w:val="001E1ED5"/>
    <w:rsid w:val="001E2826"/>
    <w:rsid w:val="001E2FEA"/>
    <w:rsid w:val="001E4AD3"/>
    <w:rsid w:val="001E4F92"/>
    <w:rsid w:val="001E5612"/>
    <w:rsid w:val="001F4A73"/>
    <w:rsid w:val="001F5323"/>
    <w:rsid w:val="001F63E4"/>
    <w:rsid w:val="001F68BD"/>
    <w:rsid w:val="00205580"/>
    <w:rsid w:val="00206F0B"/>
    <w:rsid w:val="00210493"/>
    <w:rsid w:val="00211A94"/>
    <w:rsid w:val="002139D3"/>
    <w:rsid w:val="002157BB"/>
    <w:rsid w:val="002166FA"/>
    <w:rsid w:val="00220B6E"/>
    <w:rsid w:val="00222162"/>
    <w:rsid w:val="002235A1"/>
    <w:rsid w:val="002243BB"/>
    <w:rsid w:val="002262B5"/>
    <w:rsid w:val="0023138D"/>
    <w:rsid w:val="00231617"/>
    <w:rsid w:val="00231868"/>
    <w:rsid w:val="00235759"/>
    <w:rsid w:val="00235D7E"/>
    <w:rsid w:val="00237CBC"/>
    <w:rsid w:val="00240013"/>
    <w:rsid w:val="0024101E"/>
    <w:rsid w:val="0024118E"/>
    <w:rsid w:val="00241BAC"/>
    <w:rsid w:val="00243661"/>
    <w:rsid w:val="002449DE"/>
    <w:rsid w:val="00244DBD"/>
    <w:rsid w:val="00245A01"/>
    <w:rsid w:val="00246B4A"/>
    <w:rsid w:val="00251E26"/>
    <w:rsid w:val="00252ECE"/>
    <w:rsid w:val="002555F4"/>
    <w:rsid w:val="00260382"/>
    <w:rsid w:val="00262E52"/>
    <w:rsid w:val="00265D3F"/>
    <w:rsid w:val="00266082"/>
    <w:rsid w:val="00266CB4"/>
    <w:rsid w:val="00267731"/>
    <w:rsid w:val="00267CF5"/>
    <w:rsid w:val="00267DD1"/>
    <w:rsid w:val="002717C4"/>
    <w:rsid w:val="0027262D"/>
    <w:rsid w:val="002728BA"/>
    <w:rsid w:val="0027378B"/>
    <w:rsid w:val="002758FF"/>
    <w:rsid w:val="00277075"/>
    <w:rsid w:val="002801AA"/>
    <w:rsid w:val="00281E95"/>
    <w:rsid w:val="00282B5C"/>
    <w:rsid w:val="00285C62"/>
    <w:rsid w:val="002864BE"/>
    <w:rsid w:val="00286DD7"/>
    <w:rsid w:val="00286E54"/>
    <w:rsid w:val="00292D75"/>
    <w:rsid w:val="00293525"/>
    <w:rsid w:val="0029439D"/>
    <w:rsid w:val="00295193"/>
    <w:rsid w:val="00295B34"/>
    <w:rsid w:val="00296D93"/>
    <w:rsid w:val="002A5D69"/>
    <w:rsid w:val="002B0269"/>
    <w:rsid w:val="002B1DBF"/>
    <w:rsid w:val="002B3B3B"/>
    <w:rsid w:val="002B4C6B"/>
    <w:rsid w:val="002C0D5D"/>
    <w:rsid w:val="002C3155"/>
    <w:rsid w:val="002C361E"/>
    <w:rsid w:val="002C4FFE"/>
    <w:rsid w:val="002C53CB"/>
    <w:rsid w:val="002C692D"/>
    <w:rsid w:val="002C6ABE"/>
    <w:rsid w:val="002C743A"/>
    <w:rsid w:val="002E2BEE"/>
    <w:rsid w:val="002E388C"/>
    <w:rsid w:val="002E4BE8"/>
    <w:rsid w:val="002E5BEF"/>
    <w:rsid w:val="002E691A"/>
    <w:rsid w:val="002F018F"/>
    <w:rsid w:val="002F1BF3"/>
    <w:rsid w:val="002F2C49"/>
    <w:rsid w:val="002F4D43"/>
    <w:rsid w:val="002F5879"/>
    <w:rsid w:val="003019D6"/>
    <w:rsid w:val="00302D23"/>
    <w:rsid w:val="003035B9"/>
    <w:rsid w:val="003039AF"/>
    <w:rsid w:val="003056C6"/>
    <w:rsid w:val="003066C2"/>
    <w:rsid w:val="00307693"/>
    <w:rsid w:val="003077B8"/>
    <w:rsid w:val="003108E8"/>
    <w:rsid w:val="00311B14"/>
    <w:rsid w:val="00312FBD"/>
    <w:rsid w:val="00313471"/>
    <w:rsid w:val="003138EC"/>
    <w:rsid w:val="00313EBF"/>
    <w:rsid w:val="00314A14"/>
    <w:rsid w:val="00317A35"/>
    <w:rsid w:val="00320BC3"/>
    <w:rsid w:val="0032426F"/>
    <w:rsid w:val="00324306"/>
    <w:rsid w:val="003278D6"/>
    <w:rsid w:val="003303F0"/>
    <w:rsid w:val="003311C0"/>
    <w:rsid w:val="00331AFF"/>
    <w:rsid w:val="003348EF"/>
    <w:rsid w:val="0034059B"/>
    <w:rsid w:val="00342935"/>
    <w:rsid w:val="003439E9"/>
    <w:rsid w:val="00346D07"/>
    <w:rsid w:val="00347AF6"/>
    <w:rsid w:val="0035019C"/>
    <w:rsid w:val="00351500"/>
    <w:rsid w:val="003547DA"/>
    <w:rsid w:val="00360248"/>
    <w:rsid w:val="00360C3B"/>
    <w:rsid w:val="00360C66"/>
    <w:rsid w:val="00361AF0"/>
    <w:rsid w:val="00363DE5"/>
    <w:rsid w:val="00365A67"/>
    <w:rsid w:val="00365C1F"/>
    <w:rsid w:val="00366A46"/>
    <w:rsid w:val="0037005C"/>
    <w:rsid w:val="003701A2"/>
    <w:rsid w:val="0037290F"/>
    <w:rsid w:val="00372AED"/>
    <w:rsid w:val="003742FC"/>
    <w:rsid w:val="00374442"/>
    <w:rsid w:val="00377667"/>
    <w:rsid w:val="00377A0D"/>
    <w:rsid w:val="003806F9"/>
    <w:rsid w:val="00380F9B"/>
    <w:rsid w:val="00385009"/>
    <w:rsid w:val="003854CA"/>
    <w:rsid w:val="0038677D"/>
    <w:rsid w:val="00387739"/>
    <w:rsid w:val="0039154A"/>
    <w:rsid w:val="003916E7"/>
    <w:rsid w:val="00391F20"/>
    <w:rsid w:val="0039217F"/>
    <w:rsid w:val="00394548"/>
    <w:rsid w:val="00396DFE"/>
    <w:rsid w:val="003979A6"/>
    <w:rsid w:val="003A0F2C"/>
    <w:rsid w:val="003A2B10"/>
    <w:rsid w:val="003A35D6"/>
    <w:rsid w:val="003A3DA6"/>
    <w:rsid w:val="003A4A05"/>
    <w:rsid w:val="003A5566"/>
    <w:rsid w:val="003A73BE"/>
    <w:rsid w:val="003B11E2"/>
    <w:rsid w:val="003B3301"/>
    <w:rsid w:val="003B792F"/>
    <w:rsid w:val="003B7D94"/>
    <w:rsid w:val="003D0369"/>
    <w:rsid w:val="003D0B2B"/>
    <w:rsid w:val="003D1479"/>
    <w:rsid w:val="003D22E4"/>
    <w:rsid w:val="003D2F7A"/>
    <w:rsid w:val="003D3FF4"/>
    <w:rsid w:val="003D5B6F"/>
    <w:rsid w:val="003D7161"/>
    <w:rsid w:val="003D7242"/>
    <w:rsid w:val="003D77B6"/>
    <w:rsid w:val="003E1D9F"/>
    <w:rsid w:val="003E357F"/>
    <w:rsid w:val="003E3F9D"/>
    <w:rsid w:val="003E58F5"/>
    <w:rsid w:val="003E5F4C"/>
    <w:rsid w:val="003E614D"/>
    <w:rsid w:val="003E69E5"/>
    <w:rsid w:val="003E6CE9"/>
    <w:rsid w:val="003F025B"/>
    <w:rsid w:val="003F2C04"/>
    <w:rsid w:val="003F2CC1"/>
    <w:rsid w:val="003F6D16"/>
    <w:rsid w:val="003F76BB"/>
    <w:rsid w:val="004014D7"/>
    <w:rsid w:val="00401C23"/>
    <w:rsid w:val="00402C99"/>
    <w:rsid w:val="00405606"/>
    <w:rsid w:val="0040748E"/>
    <w:rsid w:val="004110FA"/>
    <w:rsid w:val="00412206"/>
    <w:rsid w:val="00412AC5"/>
    <w:rsid w:val="00413B92"/>
    <w:rsid w:val="00414702"/>
    <w:rsid w:val="00416767"/>
    <w:rsid w:val="00416D63"/>
    <w:rsid w:val="0041758D"/>
    <w:rsid w:val="00417874"/>
    <w:rsid w:val="00423B87"/>
    <w:rsid w:val="00425218"/>
    <w:rsid w:val="00425A45"/>
    <w:rsid w:val="00425FF9"/>
    <w:rsid w:val="00427E08"/>
    <w:rsid w:val="00427E4D"/>
    <w:rsid w:val="0043007B"/>
    <w:rsid w:val="0043055C"/>
    <w:rsid w:val="00431AF3"/>
    <w:rsid w:val="004349BA"/>
    <w:rsid w:val="004351FA"/>
    <w:rsid w:val="0043575C"/>
    <w:rsid w:val="004365C7"/>
    <w:rsid w:val="00440C05"/>
    <w:rsid w:val="004425B7"/>
    <w:rsid w:val="00442692"/>
    <w:rsid w:val="00444A85"/>
    <w:rsid w:val="00444D11"/>
    <w:rsid w:val="004450C8"/>
    <w:rsid w:val="00445594"/>
    <w:rsid w:val="004469D6"/>
    <w:rsid w:val="004523FF"/>
    <w:rsid w:val="00455D6E"/>
    <w:rsid w:val="00456CCB"/>
    <w:rsid w:val="00457D58"/>
    <w:rsid w:val="00460C78"/>
    <w:rsid w:val="00462CFA"/>
    <w:rsid w:val="00464D7B"/>
    <w:rsid w:val="004656A6"/>
    <w:rsid w:val="00466210"/>
    <w:rsid w:val="00466DCD"/>
    <w:rsid w:val="00471131"/>
    <w:rsid w:val="004717CE"/>
    <w:rsid w:val="00471CFE"/>
    <w:rsid w:val="00471F59"/>
    <w:rsid w:val="00477B8E"/>
    <w:rsid w:val="00481709"/>
    <w:rsid w:val="00482A95"/>
    <w:rsid w:val="00482B9B"/>
    <w:rsid w:val="00482E92"/>
    <w:rsid w:val="004846CA"/>
    <w:rsid w:val="004847A5"/>
    <w:rsid w:val="00486008"/>
    <w:rsid w:val="00486D03"/>
    <w:rsid w:val="00486DB1"/>
    <w:rsid w:val="0048708B"/>
    <w:rsid w:val="00487234"/>
    <w:rsid w:val="004876B3"/>
    <w:rsid w:val="00491101"/>
    <w:rsid w:val="00493E10"/>
    <w:rsid w:val="004972E8"/>
    <w:rsid w:val="004976C8"/>
    <w:rsid w:val="004A0308"/>
    <w:rsid w:val="004A254E"/>
    <w:rsid w:val="004A262D"/>
    <w:rsid w:val="004A57B0"/>
    <w:rsid w:val="004A5BA3"/>
    <w:rsid w:val="004A62FB"/>
    <w:rsid w:val="004B0119"/>
    <w:rsid w:val="004B10F0"/>
    <w:rsid w:val="004B1B9B"/>
    <w:rsid w:val="004B2DB0"/>
    <w:rsid w:val="004B5A4D"/>
    <w:rsid w:val="004B6F07"/>
    <w:rsid w:val="004C0F9E"/>
    <w:rsid w:val="004C1243"/>
    <w:rsid w:val="004C12A8"/>
    <w:rsid w:val="004C4964"/>
    <w:rsid w:val="004C5C26"/>
    <w:rsid w:val="004C6885"/>
    <w:rsid w:val="004D2519"/>
    <w:rsid w:val="004D50BF"/>
    <w:rsid w:val="004D6BF2"/>
    <w:rsid w:val="004D7C0E"/>
    <w:rsid w:val="004F1215"/>
    <w:rsid w:val="004F4BE0"/>
    <w:rsid w:val="004F74F2"/>
    <w:rsid w:val="004F7E99"/>
    <w:rsid w:val="005003F9"/>
    <w:rsid w:val="00502A08"/>
    <w:rsid w:val="0050417B"/>
    <w:rsid w:val="00504B7E"/>
    <w:rsid w:val="00505372"/>
    <w:rsid w:val="00510F77"/>
    <w:rsid w:val="00511612"/>
    <w:rsid w:val="005133CE"/>
    <w:rsid w:val="005136ED"/>
    <w:rsid w:val="00514714"/>
    <w:rsid w:val="0051598C"/>
    <w:rsid w:val="00516A04"/>
    <w:rsid w:val="0052114D"/>
    <w:rsid w:val="00521BA3"/>
    <w:rsid w:val="00521E75"/>
    <w:rsid w:val="005239E8"/>
    <w:rsid w:val="00523E0D"/>
    <w:rsid w:val="00525540"/>
    <w:rsid w:val="00525588"/>
    <w:rsid w:val="0052644A"/>
    <w:rsid w:val="0052710E"/>
    <w:rsid w:val="005279BD"/>
    <w:rsid w:val="005325B6"/>
    <w:rsid w:val="00534409"/>
    <w:rsid w:val="005364C3"/>
    <w:rsid w:val="00536780"/>
    <w:rsid w:val="00540372"/>
    <w:rsid w:val="00541A48"/>
    <w:rsid w:val="00542E0D"/>
    <w:rsid w:val="005430D6"/>
    <w:rsid w:val="0054414B"/>
    <w:rsid w:val="005442FC"/>
    <w:rsid w:val="005446BB"/>
    <w:rsid w:val="0054721B"/>
    <w:rsid w:val="00550AB2"/>
    <w:rsid w:val="00550DE9"/>
    <w:rsid w:val="0055352F"/>
    <w:rsid w:val="0055631D"/>
    <w:rsid w:val="0056043C"/>
    <w:rsid w:val="0056286E"/>
    <w:rsid w:val="00562A60"/>
    <w:rsid w:val="0056472A"/>
    <w:rsid w:val="00564B0B"/>
    <w:rsid w:val="00565B9C"/>
    <w:rsid w:val="00571060"/>
    <w:rsid w:val="00571E13"/>
    <w:rsid w:val="00574479"/>
    <w:rsid w:val="00577DB8"/>
    <w:rsid w:val="005842E2"/>
    <w:rsid w:val="00584635"/>
    <w:rsid w:val="005903FC"/>
    <w:rsid w:val="00590774"/>
    <w:rsid w:val="00591911"/>
    <w:rsid w:val="00593935"/>
    <w:rsid w:val="00594D19"/>
    <w:rsid w:val="00595406"/>
    <w:rsid w:val="005960B4"/>
    <w:rsid w:val="00596173"/>
    <w:rsid w:val="0059666E"/>
    <w:rsid w:val="00596B23"/>
    <w:rsid w:val="005973FD"/>
    <w:rsid w:val="00597C68"/>
    <w:rsid w:val="005A152A"/>
    <w:rsid w:val="005A37E7"/>
    <w:rsid w:val="005A382B"/>
    <w:rsid w:val="005A4047"/>
    <w:rsid w:val="005A5C0E"/>
    <w:rsid w:val="005B39F8"/>
    <w:rsid w:val="005B3EAD"/>
    <w:rsid w:val="005B6FE6"/>
    <w:rsid w:val="005C0D39"/>
    <w:rsid w:val="005C1EE9"/>
    <w:rsid w:val="005C2235"/>
    <w:rsid w:val="005C4D3B"/>
    <w:rsid w:val="005C6232"/>
    <w:rsid w:val="005D1368"/>
    <w:rsid w:val="005D4309"/>
    <w:rsid w:val="005D5616"/>
    <w:rsid w:val="005D570A"/>
    <w:rsid w:val="005D5A19"/>
    <w:rsid w:val="005D6643"/>
    <w:rsid w:val="005D6F7A"/>
    <w:rsid w:val="005E39FF"/>
    <w:rsid w:val="005E49B8"/>
    <w:rsid w:val="005E5B88"/>
    <w:rsid w:val="005E6B1A"/>
    <w:rsid w:val="005E78EE"/>
    <w:rsid w:val="005F139F"/>
    <w:rsid w:val="005F176C"/>
    <w:rsid w:val="005F1EBD"/>
    <w:rsid w:val="005F2ECE"/>
    <w:rsid w:val="005F410B"/>
    <w:rsid w:val="005F4BFB"/>
    <w:rsid w:val="00602507"/>
    <w:rsid w:val="00602A1B"/>
    <w:rsid w:val="00602C7D"/>
    <w:rsid w:val="006063D0"/>
    <w:rsid w:val="0060658C"/>
    <w:rsid w:val="0061020D"/>
    <w:rsid w:val="00613C45"/>
    <w:rsid w:val="00616EE8"/>
    <w:rsid w:val="00621291"/>
    <w:rsid w:val="00623E94"/>
    <w:rsid w:val="0062597D"/>
    <w:rsid w:val="00626543"/>
    <w:rsid w:val="00630DD6"/>
    <w:rsid w:val="00630F67"/>
    <w:rsid w:val="00633AD3"/>
    <w:rsid w:val="00633D4E"/>
    <w:rsid w:val="00633F31"/>
    <w:rsid w:val="00634909"/>
    <w:rsid w:val="00634F17"/>
    <w:rsid w:val="0063526F"/>
    <w:rsid w:val="00635577"/>
    <w:rsid w:val="006355B2"/>
    <w:rsid w:val="00636680"/>
    <w:rsid w:val="00637E86"/>
    <w:rsid w:val="00641AB6"/>
    <w:rsid w:val="006422DE"/>
    <w:rsid w:val="006439FA"/>
    <w:rsid w:val="0064525C"/>
    <w:rsid w:val="006458F2"/>
    <w:rsid w:val="00645C75"/>
    <w:rsid w:val="00647A4B"/>
    <w:rsid w:val="00654E55"/>
    <w:rsid w:val="006551BF"/>
    <w:rsid w:val="0065736E"/>
    <w:rsid w:val="006618CC"/>
    <w:rsid w:val="006644D0"/>
    <w:rsid w:val="00664CFA"/>
    <w:rsid w:val="00665AFC"/>
    <w:rsid w:val="006671BC"/>
    <w:rsid w:val="006679EB"/>
    <w:rsid w:val="006700DA"/>
    <w:rsid w:val="00672A15"/>
    <w:rsid w:val="0067485D"/>
    <w:rsid w:val="0067496E"/>
    <w:rsid w:val="00675C6D"/>
    <w:rsid w:val="00675FFE"/>
    <w:rsid w:val="0068225D"/>
    <w:rsid w:val="00683E01"/>
    <w:rsid w:val="006847B8"/>
    <w:rsid w:val="00685919"/>
    <w:rsid w:val="006865C3"/>
    <w:rsid w:val="0068740C"/>
    <w:rsid w:val="006878AF"/>
    <w:rsid w:val="006879C4"/>
    <w:rsid w:val="00694D2B"/>
    <w:rsid w:val="006971C5"/>
    <w:rsid w:val="006A1872"/>
    <w:rsid w:val="006A1939"/>
    <w:rsid w:val="006A2065"/>
    <w:rsid w:val="006A3D88"/>
    <w:rsid w:val="006A4082"/>
    <w:rsid w:val="006A4A7A"/>
    <w:rsid w:val="006A5B35"/>
    <w:rsid w:val="006A7927"/>
    <w:rsid w:val="006A7BDA"/>
    <w:rsid w:val="006A7E43"/>
    <w:rsid w:val="006B0848"/>
    <w:rsid w:val="006B13F8"/>
    <w:rsid w:val="006B2132"/>
    <w:rsid w:val="006B2EE2"/>
    <w:rsid w:val="006B31EF"/>
    <w:rsid w:val="006B445B"/>
    <w:rsid w:val="006B733D"/>
    <w:rsid w:val="006B7743"/>
    <w:rsid w:val="006C0C43"/>
    <w:rsid w:val="006C34AE"/>
    <w:rsid w:val="006C5C58"/>
    <w:rsid w:val="006C67AF"/>
    <w:rsid w:val="006C72DF"/>
    <w:rsid w:val="006C74BC"/>
    <w:rsid w:val="006C7AE3"/>
    <w:rsid w:val="006D3DC5"/>
    <w:rsid w:val="006E2372"/>
    <w:rsid w:val="006E28F5"/>
    <w:rsid w:val="006E2D45"/>
    <w:rsid w:val="006E3349"/>
    <w:rsid w:val="006E38D6"/>
    <w:rsid w:val="006E559F"/>
    <w:rsid w:val="006E7D59"/>
    <w:rsid w:val="006F143B"/>
    <w:rsid w:val="006F3450"/>
    <w:rsid w:val="006F34F2"/>
    <w:rsid w:val="006F35BE"/>
    <w:rsid w:val="006F5067"/>
    <w:rsid w:val="006F6B99"/>
    <w:rsid w:val="006F7D7F"/>
    <w:rsid w:val="00700822"/>
    <w:rsid w:val="00701802"/>
    <w:rsid w:val="00703863"/>
    <w:rsid w:val="007039EC"/>
    <w:rsid w:val="007067CE"/>
    <w:rsid w:val="00710AF9"/>
    <w:rsid w:val="00713FF0"/>
    <w:rsid w:val="0071436C"/>
    <w:rsid w:val="0071572D"/>
    <w:rsid w:val="007157BA"/>
    <w:rsid w:val="007169F9"/>
    <w:rsid w:val="007174A6"/>
    <w:rsid w:val="007224B3"/>
    <w:rsid w:val="00722D54"/>
    <w:rsid w:val="007234F9"/>
    <w:rsid w:val="0072598A"/>
    <w:rsid w:val="00731303"/>
    <w:rsid w:val="007358BA"/>
    <w:rsid w:val="00737BBC"/>
    <w:rsid w:val="007402E0"/>
    <w:rsid w:val="0074049C"/>
    <w:rsid w:val="00740B7C"/>
    <w:rsid w:val="007413EA"/>
    <w:rsid w:val="00743C9A"/>
    <w:rsid w:val="007446A5"/>
    <w:rsid w:val="0074489D"/>
    <w:rsid w:val="00744CF7"/>
    <w:rsid w:val="00745348"/>
    <w:rsid w:val="00746549"/>
    <w:rsid w:val="007476CF"/>
    <w:rsid w:val="00747E5A"/>
    <w:rsid w:val="007514AD"/>
    <w:rsid w:val="0075254E"/>
    <w:rsid w:val="007527F1"/>
    <w:rsid w:val="00754BE0"/>
    <w:rsid w:val="0075524D"/>
    <w:rsid w:val="007560B0"/>
    <w:rsid w:val="007564D0"/>
    <w:rsid w:val="0076061A"/>
    <w:rsid w:val="007627D7"/>
    <w:rsid w:val="007647DE"/>
    <w:rsid w:val="00767E70"/>
    <w:rsid w:val="00771006"/>
    <w:rsid w:val="007711C0"/>
    <w:rsid w:val="00772284"/>
    <w:rsid w:val="00772701"/>
    <w:rsid w:val="00773E0F"/>
    <w:rsid w:val="0077414D"/>
    <w:rsid w:val="0077481A"/>
    <w:rsid w:val="0077510C"/>
    <w:rsid w:val="0077521F"/>
    <w:rsid w:val="00775420"/>
    <w:rsid w:val="00776C4F"/>
    <w:rsid w:val="00781971"/>
    <w:rsid w:val="007830A7"/>
    <w:rsid w:val="007836A0"/>
    <w:rsid w:val="007838E4"/>
    <w:rsid w:val="0078447F"/>
    <w:rsid w:val="007846DC"/>
    <w:rsid w:val="00785D30"/>
    <w:rsid w:val="00790439"/>
    <w:rsid w:val="0079108F"/>
    <w:rsid w:val="0079636E"/>
    <w:rsid w:val="00796C41"/>
    <w:rsid w:val="007A1590"/>
    <w:rsid w:val="007A19D8"/>
    <w:rsid w:val="007A50E0"/>
    <w:rsid w:val="007A7309"/>
    <w:rsid w:val="007B18E7"/>
    <w:rsid w:val="007B3159"/>
    <w:rsid w:val="007C18C3"/>
    <w:rsid w:val="007C7903"/>
    <w:rsid w:val="007D15E3"/>
    <w:rsid w:val="007D6506"/>
    <w:rsid w:val="007D676C"/>
    <w:rsid w:val="007E109D"/>
    <w:rsid w:val="007E280D"/>
    <w:rsid w:val="007E36E4"/>
    <w:rsid w:val="007E7ECD"/>
    <w:rsid w:val="007F0ACE"/>
    <w:rsid w:val="007F0AD9"/>
    <w:rsid w:val="007F777B"/>
    <w:rsid w:val="00800F0E"/>
    <w:rsid w:val="00802BD7"/>
    <w:rsid w:val="00804024"/>
    <w:rsid w:val="008075EB"/>
    <w:rsid w:val="0081013A"/>
    <w:rsid w:val="00810225"/>
    <w:rsid w:val="00813C2C"/>
    <w:rsid w:val="00815806"/>
    <w:rsid w:val="00816789"/>
    <w:rsid w:val="0081753E"/>
    <w:rsid w:val="00820DE8"/>
    <w:rsid w:val="00821B08"/>
    <w:rsid w:val="0082248B"/>
    <w:rsid w:val="0082343F"/>
    <w:rsid w:val="008249A8"/>
    <w:rsid w:val="0083101F"/>
    <w:rsid w:val="00831698"/>
    <w:rsid w:val="00835121"/>
    <w:rsid w:val="008442F8"/>
    <w:rsid w:val="00844322"/>
    <w:rsid w:val="0084492B"/>
    <w:rsid w:val="00844937"/>
    <w:rsid w:val="008457D0"/>
    <w:rsid w:val="008475F0"/>
    <w:rsid w:val="0085010E"/>
    <w:rsid w:val="00851BF2"/>
    <w:rsid w:val="0085454F"/>
    <w:rsid w:val="00860FF2"/>
    <w:rsid w:val="00865F00"/>
    <w:rsid w:val="00867B2B"/>
    <w:rsid w:val="0087084F"/>
    <w:rsid w:val="00872388"/>
    <w:rsid w:val="0087354F"/>
    <w:rsid w:val="00875853"/>
    <w:rsid w:val="00880597"/>
    <w:rsid w:val="008859F4"/>
    <w:rsid w:val="008903F4"/>
    <w:rsid w:val="0089124A"/>
    <w:rsid w:val="008938F9"/>
    <w:rsid w:val="00896985"/>
    <w:rsid w:val="00897547"/>
    <w:rsid w:val="00897717"/>
    <w:rsid w:val="008A2149"/>
    <w:rsid w:val="008A44BF"/>
    <w:rsid w:val="008B0995"/>
    <w:rsid w:val="008B11F5"/>
    <w:rsid w:val="008B121F"/>
    <w:rsid w:val="008B22C8"/>
    <w:rsid w:val="008B35E8"/>
    <w:rsid w:val="008B3B83"/>
    <w:rsid w:val="008B628C"/>
    <w:rsid w:val="008B78E8"/>
    <w:rsid w:val="008C0186"/>
    <w:rsid w:val="008C1060"/>
    <w:rsid w:val="008C1B79"/>
    <w:rsid w:val="008C2DAB"/>
    <w:rsid w:val="008C53D0"/>
    <w:rsid w:val="008C66B1"/>
    <w:rsid w:val="008C69B8"/>
    <w:rsid w:val="008C6D12"/>
    <w:rsid w:val="008C70D3"/>
    <w:rsid w:val="008C765D"/>
    <w:rsid w:val="008D0678"/>
    <w:rsid w:val="008D0DD4"/>
    <w:rsid w:val="008D17FC"/>
    <w:rsid w:val="008D49C6"/>
    <w:rsid w:val="008D527A"/>
    <w:rsid w:val="008D56DA"/>
    <w:rsid w:val="008D5771"/>
    <w:rsid w:val="008D6467"/>
    <w:rsid w:val="008D6C51"/>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27D3"/>
    <w:rsid w:val="0090316F"/>
    <w:rsid w:val="0090338C"/>
    <w:rsid w:val="009053E8"/>
    <w:rsid w:val="0091048E"/>
    <w:rsid w:val="00911C92"/>
    <w:rsid w:val="00914712"/>
    <w:rsid w:val="0091759F"/>
    <w:rsid w:val="00920076"/>
    <w:rsid w:val="00920A48"/>
    <w:rsid w:val="00920F5C"/>
    <w:rsid w:val="00923FDD"/>
    <w:rsid w:val="00924ABC"/>
    <w:rsid w:val="0092553D"/>
    <w:rsid w:val="00926E08"/>
    <w:rsid w:val="009302B8"/>
    <w:rsid w:val="00932815"/>
    <w:rsid w:val="009339EB"/>
    <w:rsid w:val="00935F35"/>
    <w:rsid w:val="00935FBF"/>
    <w:rsid w:val="00936556"/>
    <w:rsid w:val="00937288"/>
    <w:rsid w:val="0094093B"/>
    <w:rsid w:val="00940E8F"/>
    <w:rsid w:val="00942AD3"/>
    <w:rsid w:val="00942F20"/>
    <w:rsid w:val="0094300F"/>
    <w:rsid w:val="009442B3"/>
    <w:rsid w:val="00944748"/>
    <w:rsid w:val="00944FAC"/>
    <w:rsid w:val="00945051"/>
    <w:rsid w:val="00946DA3"/>
    <w:rsid w:val="00952D70"/>
    <w:rsid w:val="0095309C"/>
    <w:rsid w:val="00955696"/>
    <w:rsid w:val="009561D8"/>
    <w:rsid w:val="00962667"/>
    <w:rsid w:val="009652F2"/>
    <w:rsid w:val="009667C0"/>
    <w:rsid w:val="00967369"/>
    <w:rsid w:val="009678E2"/>
    <w:rsid w:val="009700D7"/>
    <w:rsid w:val="00971388"/>
    <w:rsid w:val="009719ED"/>
    <w:rsid w:val="009749C6"/>
    <w:rsid w:val="00975183"/>
    <w:rsid w:val="00975D3A"/>
    <w:rsid w:val="009766FD"/>
    <w:rsid w:val="009768A6"/>
    <w:rsid w:val="00977C73"/>
    <w:rsid w:val="009841E2"/>
    <w:rsid w:val="00986702"/>
    <w:rsid w:val="00986C37"/>
    <w:rsid w:val="00987D1C"/>
    <w:rsid w:val="00987FB5"/>
    <w:rsid w:val="00991101"/>
    <w:rsid w:val="009924A1"/>
    <w:rsid w:val="00992D84"/>
    <w:rsid w:val="00993D3F"/>
    <w:rsid w:val="00993F3B"/>
    <w:rsid w:val="009940A9"/>
    <w:rsid w:val="00996CC3"/>
    <w:rsid w:val="00997528"/>
    <w:rsid w:val="0099796A"/>
    <w:rsid w:val="009A0D12"/>
    <w:rsid w:val="009A1A25"/>
    <w:rsid w:val="009A34CA"/>
    <w:rsid w:val="009A4312"/>
    <w:rsid w:val="009A5818"/>
    <w:rsid w:val="009A626B"/>
    <w:rsid w:val="009B3329"/>
    <w:rsid w:val="009C1346"/>
    <w:rsid w:val="009C5708"/>
    <w:rsid w:val="009C5E2B"/>
    <w:rsid w:val="009C740B"/>
    <w:rsid w:val="009D05C8"/>
    <w:rsid w:val="009D1F38"/>
    <w:rsid w:val="009D2015"/>
    <w:rsid w:val="009D2A37"/>
    <w:rsid w:val="009D3AC9"/>
    <w:rsid w:val="009D48C5"/>
    <w:rsid w:val="009D596A"/>
    <w:rsid w:val="009D67D8"/>
    <w:rsid w:val="009D77FC"/>
    <w:rsid w:val="009E00A6"/>
    <w:rsid w:val="009E0518"/>
    <w:rsid w:val="009E3C0B"/>
    <w:rsid w:val="009E5A49"/>
    <w:rsid w:val="009F2009"/>
    <w:rsid w:val="009F7FAF"/>
    <w:rsid w:val="00A02B17"/>
    <w:rsid w:val="00A02C77"/>
    <w:rsid w:val="00A03921"/>
    <w:rsid w:val="00A05CAE"/>
    <w:rsid w:val="00A116C6"/>
    <w:rsid w:val="00A11F5B"/>
    <w:rsid w:val="00A120A8"/>
    <w:rsid w:val="00A12E9D"/>
    <w:rsid w:val="00A13244"/>
    <w:rsid w:val="00A14F47"/>
    <w:rsid w:val="00A15CE2"/>
    <w:rsid w:val="00A169F5"/>
    <w:rsid w:val="00A205A7"/>
    <w:rsid w:val="00A20C66"/>
    <w:rsid w:val="00A219BC"/>
    <w:rsid w:val="00A239AA"/>
    <w:rsid w:val="00A23C4F"/>
    <w:rsid w:val="00A23E83"/>
    <w:rsid w:val="00A25513"/>
    <w:rsid w:val="00A26D8B"/>
    <w:rsid w:val="00A27ED1"/>
    <w:rsid w:val="00A31DB2"/>
    <w:rsid w:val="00A33DE6"/>
    <w:rsid w:val="00A351C5"/>
    <w:rsid w:val="00A35329"/>
    <w:rsid w:val="00A41205"/>
    <w:rsid w:val="00A41249"/>
    <w:rsid w:val="00A432FF"/>
    <w:rsid w:val="00A43900"/>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1749"/>
    <w:rsid w:val="00A727FE"/>
    <w:rsid w:val="00A74767"/>
    <w:rsid w:val="00A76293"/>
    <w:rsid w:val="00A76D37"/>
    <w:rsid w:val="00A77DA2"/>
    <w:rsid w:val="00A80AD2"/>
    <w:rsid w:val="00A84763"/>
    <w:rsid w:val="00A855F8"/>
    <w:rsid w:val="00A85AD7"/>
    <w:rsid w:val="00A85D9D"/>
    <w:rsid w:val="00A8721F"/>
    <w:rsid w:val="00A9088E"/>
    <w:rsid w:val="00A909BC"/>
    <w:rsid w:val="00A90B9D"/>
    <w:rsid w:val="00A913BC"/>
    <w:rsid w:val="00A92C4C"/>
    <w:rsid w:val="00A9489F"/>
    <w:rsid w:val="00A94B63"/>
    <w:rsid w:val="00A962A7"/>
    <w:rsid w:val="00A9647C"/>
    <w:rsid w:val="00AA0410"/>
    <w:rsid w:val="00AA0FA0"/>
    <w:rsid w:val="00AA40C9"/>
    <w:rsid w:val="00AA602D"/>
    <w:rsid w:val="00AA68FF"/>
    <w:rsid w:val="00AA7F58"/>
    <w:rsid w:val="00AB1E95"/>
    <w:rsid w:val="00AB397A"/>
    <w:rsid w:val="00AB572D"/>
    <w:rsid w:val="00AB6D7A"/>
    <w:rsid w:val="00AC21A3"/>
    <w:rsid w:val="00AC2764"/>
    <w:rsid w:val="00AC5A87"/>
    <w:rsid w:val="00AC6525"/>
    <w:rsid w:val="00AD14CD"/>
    <w:rsid w:val="00AD1692"/>
    <w:rsid w:val="00AD3B58"/>
    <w:rsid w:val="00AD5247"/>
    <w:rsid w:val="00AD5AE2"/>
    <w:rsid w:val="00AD73A9"/>
    <w:rsid w:val="00AE1607"/>
    <w:rsid w:val="00AE2923"/>
    <w:rsid w:val="00AE3136"/>
    <w:rsid w:val="00AE3A36"/>
    <w:rsid w:val="00AE5E39"/>
    <w:rsid w:val="00AE7A27"/>
    <w:rsid w:val="00AE7F9D"/>
    <w:rsid w:val="00AF013E"/>
    <w:rsid w:val="00AF0979"/>
    <w:rsid w:val="00AF1794"/>
    <w:rsid w:val="00B0043A"/>
    <w:rsid w:val="00B028F7"/>
    <w:rsid w:val="00B02AEB"/>
    <w:rsid w:val="00B05A3A"/>
    <w:rsid w:val="00B075C5"/>
    <w:rsid w:val="00B07948"/>
    <w:rsid w:val="00B100C6"/>
    <w:rsid w:val="00B12BE5"/>
    <w:rsid w:val="00B12CD3"/>
    <w:rsid w:val="00B12FAF"/>
    <w:rsid w:val="00B1432E"/>
    <w:rsid w:val="00B14792"/>
    <w:rsid w:val="00B17663"/>
    <w:rsid w:val="00B17717"/>
    <w:rsid w:val="00B218B9"/>
    <w:rsid w:val="00B22863"/>
    <w:rsid w:val="00B23160"/>
    <w:rsid w:val="00B30951"/>
    <w:rsid w:val="00B30CC1"/>
    <w:rsid w:val="00B30E6F"/>
    <w:rsid w:val="00B337FC"/>
    <w:rsid w:val="00B40A86"/>
    <w:rsid w:val="00B40B7B"/>
    <w:rsid w:val="00B4143A"/>
    <w:rsid w:val="00B41502"/>
    <w:rsid w:val="00B46B14"/>
    <w:rsid w:val="00B473A7"/>
    <w:rsid w:val="00B50570"/>
    <w:rsid w:val="00B51024"/>
    <w:rsid w:val="00B512B5"/>
    <w:rsid w:val="00B51602"/>
    <w:rsid w:val="00B540C9"/>
    <w:rsid w:val="00B60CD8"/>
    <w:rsid w:val="00B60D6F"/>
    <w:rsid w:val="00B60F9C"/>
    <w:rsid w:val="00B65085"/>
    <w:rsid w:val="00B668E8"/>
    <w:rsid w:val="00B66B91"/>
    <w:rsid w:val="00B6769E"/>
    <w:rsid w:val="00B70290"/>
    <w:rsid w:val="00B704A9"/>
    <w:rsid w:val="00B71454"/>
    <w:rsid w:val="00B7214A"/>
    <w:rsid w:val="00B72370"/>
    <w:rsid w:val="00B72BCF"/>
    <w:rsid w:val="00B73F22"/>
    <w:rsid w:val="00B75523"/>
    <w:rsid w:val="00B75C85"/>
    <w:rsid w:val="00B76643"/>
    <w:rsid w:val="00B76F0D"/>
    <w:rsid w:val="00B76F9A"/>
    <w:rsid w:val="00B774D3"/>
    <w:rsid w:val="00B810B2"/>
    <w:rsid w:val="00B8330B"/>
    <w:rsid w:val="00B85504"/>
    <w:rsid w:val="00B86612"/>
    <w:rsid w:val="00B870F2"/>
    <w:rsid w:val="00B9358C"/>
    <w:rsid w:val="00B9617F"/>
    <w:rsid w:val="00BA0682"/>
    <w:rsid w:val="00BA110A"/>
    <w:rsid w:val="00BA26F7"/>
    <w:rsid w:val="00BA4081"/>
    <w:rsid w:val="00BA4871"/>
    <w:rsid w:val="00BA4A9D"/>
    <w:rsid w:val="00BA6774"/>
    <w:rsid w:val="00BA79F0"/>
    <w:rsid w:val="00BB3098"/>
    <w:rsid w:val="00BB5068"/>
    <w:rsid w:val="00BB72A0"/>
    <w:rsid w:val="00BB7AE8"/>
    <w:rsid w:val="00BC2BCB"/>
    <w:rsid w:val="00BC3DDD"/>
    <w:rsid w:val="00BC55A3"/>
    <w:rsid w:val="00BC5BFA"/>
    <w:rsid w:val="00BC7083"/>
    <w:rsid w:val="00BD044B"/>
    <w:rsid w:val="00BD0481"/>
    <w:rsid w:val="00BD4447"/>
    <w:rsid w:val="00BD4ED1"/>
    <w:rsid w:val="00BD61B7"/>
    <w:rsid w:val="00BE2385"/>
    <w:rsid w:val="00BE2623"/>
    <w:rsid w:val="00BE3626"/>
    <w:rsid w:val="00BE3923"/>
    <w:rsid w:val="00BE4BF0"/>
    <w:rsid w:val="00BE596D"/>
    <w:rsid w:val="00BE5EE5"/>
    <w:rsid w:val="00BE68EE"/>
    <w:rsid w:val="00BE7F63"/>
    <w:rsid w:val="00BF04A6"/>
    <w:rsid w:val="00BF3C20"/>
    <w:rsid w:val="00BF45FB"/>
    <w:rsid w:val="00BF4AD6"/>
    <w:rsid w:val="00BF779A"/>
    <w:rsid w:val="00BF7EA7"/>
    <w:rsid w:val="00C06A2F"/>
    <w:rsid w:val="00C10D29"/>
    <w:rsid w:val="00C123B1"/>
    <w:rsid w:val="00C12A72"/>
    <w:rsid w:val="00C12BC8"/>
    <w:rsid w:val="00C1426F"/>
    <w:rsid w:val="00C158D4"/>
    <w:rsid w:val="00C172FB"/>
    <w:rsid w:val="00C204A7"/>
    <w:rsid w:val="00C21071"/>
    <w:rsid w:val="00C231EB"/>
    <w:rsid w:val="00C2398C"/>
    <w:rsid w:val="00C2468A"/>
    <w:rsid w:val="00C25569"/>
    <w:rsid w:val="00C25C18"/>
    <w:rsid w:val="00C27207"/>
    <w:rsid w:val="00C27366"/>
    <w:rsid w:val="00C336C0"/>
    <w:rsid w:val="00C3617E"/>
    <w:rsid w:val="00C3619D"/>
    <w:rsid w:val="00C36419"/>
    <w:rsid w:val="00C36F67"/>
    <w:rsid w:val="00C44041"/>
    <w:rsid w:val="00C44F6E"/>
    <w:rsid w:val="00C46722"/>
    <w:rsid w:val="00C53810"/>
    <w:rsid w:val="00C56BFE"/>
    <w:rsid w:val="00C61E3E"/>
    <w:rsid w:val="00C62FE7"/>
    <w:rsid w:val="00C63AA8"/>
    <w:rsid w:val="00C64A70"/>
    <w:rsid w:val="00C64DD3"/>
    <w:rsid w:val="00C655F4"/>
    <w:rsid w:val="00C71229"/>
    <w:rsid w:val="00C758FF"/>
    <w:rsid w:val="00C7783C"/>
    <w:rsid w:val="00C81210"/>
    <w:rsid w:val="00C8763B"/>
    <w:rsid w:val="00C9280D"/>
    <w:rsid w:val="00C978B9"/>
    <w:rsid w:val="00CA1354"/>
    <w:rsid w:val="00CA2A5E"/>
    <w:rsid w:val="00CA5C63"/>
    <w:rsid w:val="00CA6292"/>
    <w:rsid w:val="00CA6B58"/>
    <w:rsid w:val="00CA6EB0"/>
    <w:rsid w:val="00CB1AE6"/>
    <w:rsid w:val="00CB2385"/>
    <w:rsid w:val="00CB331E"/>
    <w:rsid w:val="00CB3ED4"/>
    <w:rsid w:val="00CB3F86"/>
    <w:rsid w:val="00CB4090"/>
    <w:rsid w:val="00CB549E"/>
    <w:rsid w:val="00CB78C9"/>
    <w:rsid w:val="00CC17D5"/>
    <w:rsid w:val="00CC2F62"/>
    <w:rsid w:val="00CC38CE"/>
    <w:rsid w:val="00CD033B"/>
    <w:rsid w:val="00CD039E"/>
    <w:rsid w:val="00CD04C2"/>
    <w:rsid w:val="00CD08A0"/>
    <w:rsid w:val="00CD263F"/>
    <w:rsid w:val="00CD28D3"/>
    <w:rsid w:val="00CD2FFC"/>
    <w:rsid w:val="00CD34F0"/>
    <w:rsid w:val="00CD421A"/>
    <w:rsid w:val="00CD593B"/>
    <w:rsid w:val="00CE0954"/>
    <w:rsid w:val="00CE0F84"/>
    <w:rsid w:val="00CE14F4"/>
    <w:rsid w:val="00CE31B3"/>
    <w:rsid w:val="00CE4E88"/>
    <w:rsid w:val="00CE78DA"/>
    <w:rsid w:val="00CF11F7"/>
    <w:rsid w:val="00CF22A5"/>
    <w:rsid w:val="00CF31D5"/>
    <w:rsid w:val="00CF49E6"/>
    <w:rsid w:val="00CF592E"/>
    <w:rsid w:val="00CF5AB0"/>
    <w:rsid w:val="00CF67BF"/>
    <w:rsid w:val="00CF6881"/>
    <w:rsid w:val="00CF7570"/>
    <w:rsid w:val="00D01441"/>
    <w:rsid w:val="00D01EA5"/>
    <w:rsid w:val="00D06006"/>
    <w:rsid w:val="00D118BC"/>
    <w:rsid w:val="00D1197D"/>
    <w:rsid w:val="00D1323F"/>
    <w:rsid w:val="00D17225"/>
    <w:rsid w:val="00D202BA"/>
    <w:rsid w:val="00D20A2B"/>
    <w:rsid w:val="00D2227F"/>
    <w:rsid w:val="00D251AC"/>
    <w:rsid w:val="00D25351"/>
    <w:rsid w:val="00D3235F"/>
    <w:rsid w:val="00D32460"/>
    <w:rsid w:val="00D347CD"/>
    <w:rsid w:val="00D34CA7"/>
    <w:rsid w:val="00D35132"/>
    <w:rsid w:val="00D369C7"/>
    <w:rsid w:val="00D371E0"/>
    <w:rsid w:val="00D40519"/>
    <w:rsid w:val="00D42066"/>
    <w:rsid w:val="00D43766"/>
    <w:rsid w:val="00D47CCF"/>
    <w:rsid w:val="00D51278"/>
    <w:rsid w:val="00D519DC"/>
    <w:rsid w:val="00D53B12"/>
    <w:rsid w:val="00D548E0"/>
    <w:rsid w:val="00D5568F"/>
    <w:rsid w:val="00D55744"/>
    <w:rsid w:val="00D55999"/>
    <w:rsid w:val="00D62E16"/>
    <w:rsid w:val="00D6336C"/>
    <w:rsid w:val="00D63685"/>
    <w:rsid w:val="00D63CE7"/>
    <w:rsid w:val="00D6457B"/>
    <w:rsid w:val="00D6518B"/>
    <w:rsid w:val="00D653EE"/>
    <w:rsid w:val="00D65A03"/>
    <w:rsid w:val="00D66DEC"/>
    <w:rsid w:val="00D70A45"/>
    <w:rsid w:val="00D711AD"/>
    <w:rsid w:val="00D71A41"/>
    <w:rsid w:val="00D741B8"/>
    <w:rsid w:val="00D7542E"/>
    <w:rsid w:val="00D768A4"/>
    <w:rsid w:val="00D80141"/>
    <w:rsid w:val="00D86742"/>
    <w:rsid w:val="00D87864"/>
    <w:rsid w:val="00D87A41"/>
    <w:rsid w:val="00D9049D"/>
    <w:rsid w:val="00D927A9"/>
    <w:rsid w:val="00D92F52"/>
    <w:rsid w:val="00D94FE0"/>
    <w:rsid w:val="00D95BAD"/>
    <w:rsid w:val="00DA116F"/>
    <w:rsid w:val="00DA1C6B"/>
    <w:rsid w:val="00DA2344"/>
    <w:rsid w:val="00DA3DB9"/>
    <w:rsid w:val="00DA753F"/>
    <w:rsid w:val="00DB43E3"/>
    <w:rsid w:val="00DB4D54"/>
    <w:rsid w:val="00DB4FAD"/>
    <w:rsid w:val="00DB5A7E"/>
    <w:rsid w:val="00DC07CC"/>
    <w:rsid w:val="00DC182C"/>
    <w:rsid w:val="00DC1F82"/>
    <w:rsid w:val="00DC22E2"/>
    <w:rsid w:val="00DC339B"/>
    <w:rsid w:val="00DC5754"/>
    <w:rsid w:val="00DD13F7"/>
    <w:rsid w:val="00DD152A"/>
    <w:rsid w:val="00DD2D57"/>
    <w:rsid w:val="00DD34A3"/>
    <w:rsid w:val="00DD5BEC"/>
    <w:rsid w:val="00DD6056"/>
    <w:rsid w:val="00DD6AF0"/>
    <w:rsid w:val="00DE2E93"/>
    <w:rsid w:val="00DE3C6B"/>
    <w:rsid w:val="00DE4D74"/>
    <w:rsid w:val="00DE5853"/>
    <w:rsid w:val="00DE6895"/>
    <w:rsid w:val="00DE7C6A"/>
    <w:rsid w:val="00DF0128"/>
    <w:rsid w:val="00DF15AE"/>
    <w:rsid w:val="00DF2857"/>
    <w:rsid w:val="00DF2914"/>
    <w:rsid w:val="00DF3707"/>
    <w:rsid w:val="00DF49AA"/>
    <w:rsid w:val="00DF782B"/>
    <w:rsid w:val="00DF7B8E"/>
    <w:rsid w:val="00E014B8"/>
    <w:rsid w:val="00E024FD"/>
    <w:rsid w:val="00E03AEF"/>
    <w:rsid w:val="00E03E73"/>
    <w:rsid w:val="00E03EB3"/>
    <w:rsid w:val="00E04FE4"/>
    <w:rsid w:val="00E06AF6"/>
    <w:rsid w:val="00E102DE"/>
    <w:rsid w:val="00E11CFC"/>
    <w:rsid w:val="00E121AA"/>
    <w:rsid w:val="00E1477D"/>
    <w:rsid w:val="00E20ABD"/>
    <w:rsid w:val="00E2120C"/>
    <w:rsid w:val="00E22D24"/>
    <w:rsid w:val="00E24825"/>
    <w:rsid w:val="00E261E6"/>
    <w:rsid w:val="00E3049B"/>
    <w:rsid w:val="00E319D7"/>
    <w:rsid w:val="00E36032"/>
    <w:rsid w:val="00E364B8"/>
    <w:rsid w:val="00E4026A"/>
    <w:rsid w:val="00E42093"/>
    <w:rsid w:val="00E4276C"/>
    <w:rsid w:val="00E42F81"/>
    <w:rsid w:val="00E4301C"/>
    <w:rsid w:val="00E43F0C"/>
    <w:rsid w:val="00E459CF"/>
    <w:rsid w:val="00E45E95"/>
    <w:rsid w:val="00E5032D"/>
    <w:rsid w:val="00E522AD"/>
    <w:rsid w:val="00E55325"/>
    <w:rsid w:val="00E56F53"/>
    <w:rsid w:val="00E60E4A"/>
    <w:rsid w:val="00E61631"/>
    <w:rsid w:val="00E61D73"/>
    <w:rsid w:val="00E64103"/>
    <w:rsid w:val="00E6422A"/>
    <w:rsid w:val="00E64864"/>
    <w:rsid w:val="00E6634C"/>
    <w:rsid w:val="00E67929"/>
    <w:rsid w:val="00E70945"/>
    <w:rsid w:val="00E71EAF"/>
    <w:rsid w:val="00E73C29"/>
    <w:rsid w:val="00E74FCC"/>
    <w:rsid w:val="00E76CD1"/>
    <w:rsid w:val="00E801D5"/>
    <w:rsid w:val="00E80CAC"/>
    <w:rsid w:val="00E80D6C"/>
    <w:rsid w:val="00E83D25"/>
    <w:rsid w:val="00E95BAE"/>
    <w:rsid w:val="00E96190"/>
    <w:rsid w:val="00E97015"/>
    <w:rsid w:val="00EA088E"/>
    <w:rsid w:val="00EA5928"/>
    <w:rsid w:val="00EA7F91"/>
    <w:rsid w:val="00EB1D2F"/>
    <w:rsid w:val="00EB242C"/>
    <w:rsid w:val="00EB3D64"/>
    <w:rsid w:val="00EB49CA"/>
    <w:rsid w:val="00EB5EF2"/>
    <w:rsid w:val="00EC1602"/>
    <w:rsid w:val="00EC3DF3"/>
    <w:rsid w:val="00EC6401"/>
    <w:rsid w:val="00EC67A3"/>
    <w:rsid w:val="00ED0CE8"/>
    <w:rsid w:val="00ED3AC6"/>
    <w:rsid w:val="00ED7FEA"/>
    <w:rsid w:val="00EE1B66"/>
    <w:rsid w:val="00EE40BE"/>
    <w:rsid w:val="00EE4AD8"/>
    <w:rsid w:val="00EE56A3"/>
    <w:rsid w:val="00EE5724"/>
    <w:rsid w:val="00EE5FB1"/>
    <w:rsid w:val="00EE5FDA"/>
    <w:rsid w:val="00EE6E2A"/>
    <w:rsid w:val="00EE7913"/>
    <w:rsid w:val="00EF1FFC"/>
    <w:rsid w:val="00EF40D4"/>
    <w:rsid w:val="00EF4900"/>
    <w:rsid w:val="00EF4E88"/>
    <w:rsid w:val="00EF713A"/>
    <w:rsid w:val="00F026ED"/>
    <w:rsid w:val="00F03D8D"/>
    <w:rsid w:val="00F11534"/>
    <w:rsid w:val="00F13545"/>
    <w:rsid w:val="00F139AC"/>
    <w:rsid w:val="00F13E26"/>
    <w:rsid w:val="00F14778"/>
    <w:rsid w:val="00F14E3D"/>
    <w:rsid w:val="00F156A3"/>
    <w:rsid w:val="00F16179"/>
    <w:rsid w:val="00F21642"/>
    <w:rsid w:val="00F21EAC"/>
    <w:rsid w:val="00F22A16"/>
    <w:rsid w:val="00F2302B"/>
    <w:rsid w:val="00F23724"/>
    <w:rsid w:val="00F261EA"/>
    <w:rsid w:val="00F267B8"/>
    <w:rsid w:val="00F276D2"/>
    <w:rsid w:val="00F3243D"/>
    <w:rsid w:val="00F3275E"/>
    <w:rsid w:val="00F3544E"/>
    <w:rsid w:val="00F36651"/>
    <w:rsid w:val="00F379BB"/>
    <w:rsid w:val="00F37CCA"/>
    <w:rsid w:val="00F37E7C"/>
    <w:rsid w:val="00F4186B"/>
    <w:rsid w:val="00F435B8"/>
    <w:rsid w:val="00F447FE"/>
    <w:rsid w:val="00F46601"/>
    <w:rsid w:val="00F467D7"/>
    <w:rsid w:val="00F46D0D"/>
    <w:rsid w:val="00F533F6"/>
    <w:rsid w:val="00F5613E"/>
    <w:rsid w:val="00F562A3"/>
    <w:rsid w:val="00F6285F"/>
    <w:rsid w:val="00F6637B"/>
    <w:rsid w:val="00F66476"/>
    <w:rsid w:val="00F66A1B"/>
    <w:rsid w:val="00F74BE2"/>
    <w:rsid w:val="00F758F5"/>
    <w:rsid w:val="00F7591A"/>
    <w:rsid w:val="00F76530"/>
    <w:rsid w:val="00F76547"/>
    <w:rsid w:val="00F76D97"/>
    <w:rsid w:val="00F76E8F"/>
    <w:rsid w:val="00F77BBC"/>
    <w:rsid w:val="00F81BB3"/>
    <w:rsid w:val="00F8290F"/>
    <w:rsid w:val="00F83244"/>
    <w:rsid w:val="00F861CC"/>
    <w:rsid w:val="00F86737"/>
    <w:rsid w:val="00F86D5B"/>
    <w:rsid w:val="00F87B8D"/>
    <w:rsid w:val="00F87DBB"/>
    <w:rsid w:val="00F9013D"/>
    <w:rsid w:val="00F92986"/>
    <w:rsid w:val="00F92B59"/>
    <w:rsid w:val="00F948BC"/>
    <w:rsid w:val="00F949C1"/>
    <w:rsid w:val="00F952E6"/>
    <w:rsid w:val="00F9557C"/>
    <w:rsid w:val="00F960CF"/>
    <w:rsid w:val="00F96532"/>
    <w:rsid w:val="00F96597"/>
    <w:rsid w:val="00F96821"/>
    <w:rsid w:val="00FA10A3"/>
    <w:rsid w:val="00FA1226"/>
    <w:rsid w:val="00FA62F6"/>
    <w:rsid w:val="00FA78F3"/>
    <w:rsid w:val="00FB01B4"/>
    <w:rsid w:val="00FB026C"/>
    <w:rsid w:val="00FB4396"/>
    <w:rsid w:val="00FB5627"/>
    <w:rsid w:val="00FB611B"/>
    <w:rsid w:val="00FC006A"/>
    <w:rsid w:val="00FC3EE6"/>
    <w:rsid w:val="00FC4EDE"/>
    <w:rsid w:val="00FC5AC7"/>
    <w:rsid w:val="00FC6E06"/>
    <w:rsid w:val="00FD08C3"/>
    <w:rsid w:val="00FD09D8"/>
    <w:rsid w:val="00FD1963"/>
    <w:rsid w:val="00FD1C94"/>
    <w:rsid w:val="00FD27A8"/>
    <w:rsid w:val="00FD5AA4"/>
    <w:rsid w:val="00FD6909"/>
    <w:rsid w:val="00FE07C0"/>
    <w:rsid w:val="00FE1692"/>
    <w:rsid w:val="00FE225F"/>
    <w:rsid w:val="00FE26AE"/>
    <w:rsid w:val="00FE3305"/>
    <w:rsid w:val="00FE3C6D"/>
    <w:rsid w:val="00FF2318"/>
    <w:rsid w:val="00FF4CAF"/>
    <w:rsid w:val="00FF61E1"/>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90BD98"/>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 w:type="character" w:customStyle="1" w:styleId="bumpedfont15">
    <w:name w:val="bumpedfont15"/>
    <w:basedOn w:val="Domylnaczcionkaakapitu"/>
    <w:rsid w:val="00F86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47939946">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854549">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 w:id="2029408572">
      <w:bodyDiv w:val="1"/>
      <w:marLeft w:val="0"/>
      <w:marRight w:val="0"/>
      <w:marTop w:val="0"/>
      <w:marBottom w:val="0"/>
      <w:divBdr>
        <w:top w:val="none" w:sz="0" w:space="0" w:color="auto"/>
        <w:left w:val="none" w:sz="0" w:space="0" w:color="auto"/>
        <w:bottom w:val="none" w:sz="0" w:space="0" w:color="auto"/>
        <w:right w:val="none" w:sz="0" w:space="0" w:color="auto"/>
      </w:divBdr>
    </w:div>
    <w:div w:id="209029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Download/1320"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uokik.gov.pl/Download/1322" TargetMode="External"/><Relationship Id="rId17" Type="http://schemas.openxmlformats.org/officeDocument/2006/relationships/hyperlink" Target="https://uokik.gov.pl/pomoc.php" TargetMode="External"/><Relationship Id="rId2" Type="http://schemas.openxmlformats.org/officeDocument/2006/relationships/customXml" Target="../customXml/item2.xml"/><Relationship Id="rId16" Type="http://schemas.openxmlformats.org/officeDocument/2006/relationships/hyperlink" Target="https://poradydlakonsumentow.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Download/1323" TargetMode="External"/><Relationship Id="rId5" Type="http://schemas.openxmlformats.org/officeDocument/2006/relationships/settings" Target="settings.xml"/><Relationship Id="rId15" Type="http://schemas.openxmlformats.org/officeDocument/2006/relationships/hyperlink" Target="https://uokik.gov.pl/Download/1319" TargetMode="External"/><Relationship Id="rId10" Type="http://schemas.openxmlformats.org/officeDocument/2006/relationships/hyperlink" Target="https://uokik.gov.pl/Download/1324"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uokik.gov.pl/Download/1316" TargetMode="External"/><Relationship Id="rId14" Type="http://schemas.openxmlformats.org/officeDocument/2006/relationships/hyperlink" Target="https://uokik.gov.pl/Download/1321"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538A1-5246-4C75-82E6-938BB13E2CD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0B81849-BB35-43BB-BBF9-C60A14528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1099</Words>
  <Characters>6599</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6</cp:revision>
  <cp:lastPrinted>2024-02-29T12:06:00Z</cp:lastPrinted>
  <dcterms:created xsi:type="dcterms:W3CDTF">2025-07-07T12:14:00Z</dcterms:created>
  <dcterms:modified xsi:type="dcterms:W3CDTF">2025-07-08T13:50:00Z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2cd86211-b335-4f0c-859c-8454be5827d4</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