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95879" w14:textId="680A7C71" w:rsidR="00B20BAA" w:rsidRPr="00CA48AD" w:rsidRDefault="0067578B" w:rsidP="00760FF5">
      <w:pPr>
        <w:spacing w:after="240" w:line="360" w:lineRule="auto"/>
        <w:jc w:val="both"/>
        <w:rPr>
          <w:lang w:val="en-GB"/>
        </w:rPr>
      </w:pPr>
      <w:r w:rsidRPr="00CA48AD">
        <w:rPr>
          <w:color w:val="000000"/>
          <w:sz w:val="32"/>
          <w:szCs w:val="32"/>
          <w:lang w:val="en-GB"/>
        </w:rPr>
        <w:t>Household appliances - preliminary investigation and searches</w:t>
      </w:r>
    </w:p>
    <w:p w14:paraId="4118B460" w14:textId="7BCF9762" w:rsidR="00F56444" w:rsidRPr="00CA48AD" w:rsidRDefault="006157A2" w:rsidP="0067578B">
      <w:pPr>
        <w:pStyle w:val="Akapitzlist"/>
        <w:numPr>
          <w:ilvl w:val="0"/>
          <w:numId w:val="16"/>
        </w:numPr>
        <w:spacing w:after="240" w:line="360" w:lineRule="auto"/>
        <w:ind w:left="714" w:hanging="357"/>
        <w:jc w:val="both"/>
        <w:rPr>
          <w:b/>
          <w:sz w:val="22"/>
          <w:lang w:val="en-GB"/>
        </w:rPr>
      </w:pPr>
      <w:r w:rsidRPr="00CA48AD">
        <w:rPr>
          <w:b/>
          <w:bCs/>
          <w:sz w:val="22"/>
          <w:lang w:val="en-GB"/>
        </w:rPr>
        <w:t>The President of UOKiK, Tomasz Chróstny, has launched an investigation procedure regarding a possible competition-restricting agreement.</w:t>
      </w:r>
    </w:p>
    <w:p w14:paraId="209C49E1" w14:textId="3DDFE56A" w:rsidR="002857DA" w:rsidRPr="00CA48AD" w:rsidRDefault="00F56444" w:rsidP="0067578B">
      <w:pPr>
        <w:pStyle w:val="Akapitzlist"/>
        <w:numPr>
          <w:ilvl w:val="0"/>
          <w:numId w:val="16"/>
        </w:numPr>
        <w:spacing w:after="240" w:line="360" w:lineRule="auto"/>
        <w:ind w:left="714" w:hanging="357"/>
        <w:jc w:val="both"/>
        <w:rPr>
          <w:b/>
          <w:sz w:val="22"/>
          <w:lang w:val="en-GB"/>
        </w:rPr>
      </w:pPr>
      <w:r w:rsidRPr="00CA48AD">
        <w:rPr>
          <w:b/>
          <w:bCs/>
          <w:sz w:val="22"/>
          <w:lang w:val="en-GB"/>
        </w:rPr>
        <w:t>UOK</w:t>
      </w:r>
      <w:r w:rsidR="001113FA" w:rsidRPr="00CA48AD">
        <w:rPr>
          <w:b/>
          <w:bCs/>
          <w:sz w:val="22"/>
          <w:lang w:val="en-GB"/>
        </w:rPr>
        <w:t>i</w:t>
      </w:r>
      <w:r w:rsidRPr="00CA48AD">
        <w:rPr>
          <w:b/>
          <w:bCs/>
          <w:sz w:val="22"/>
          <w:lang w:val="en-GB"/>
        </w:rPr>
        <w:t>K employees searche</w:t>
      </w:r>
      <w:r w:rsidR="00F94E41">
        <w:rPr>
          <w:b/>
          <w:bCs/>
          <w:sz w:val="22"/>
          <w:lang w:val="en-GB"/>
        </w:rPr>
        <w:t>d</w:t>
      </w:r>
      <w:r w:rsidRPr="00CA48AD">
        <w:rPr>
          <w:b/>
          <w:bCs/>
          <w:sz w:val="22"/>
          <w:lang w:val="en-GB"/>
        </w:rPr>
        <w:t xml:space="preserve"> the offices of the Electrolux Poland company as well as of owners of the stores as follows: RTV Euro AGD, Media Markt and Media Expert.</w:t>
      </w:r>
    </w:p>
    <w:p w14:paraId="76E7FBAE" w14:textId="7C2AD14C" w:rsidR="002857DA" w:rsidRPr="00CA48AD" w:rsidRDefault="002857DA" w:rsidP="0067578B">
      <w:pPr>
        <w:pStyle w:val="Akapitzlist"/>
        <w:numPr>
          <w:ilvl w:val="0"/>
          <w:numId w:val="16"/>
        </w:numPr>
        <w:spacing w:after="240" w:line="360" w:lineRule="auto"/>
        <w:ind w:left="714" w:hanging="357"/>
        <w:jc w:val="both"/>
        <w:rPr>
          <w:b/>
          <w:sz w:val="22"/>
          <w:lang w:val="en-GB"/>
        </w:rPr>
      </w:pPr>
      <w:r w:rsidRPr="00CA48AD">
        <w:rPr>
          <w:b/>
          <w:bCs/>
          <w:sz w:val="22"/>
          <w:lang w:val="en-GB"/>
        </w:rPr>
        <w:t>The suspicions concern prohibited price fixing for household appliances.</w:t>
      </w:r>
    </w:p>
    <w:p w14:paraId="7B3F1B19" w14:textId="6C53FB04" w:rsidR="00A76F78" w:rsidRPr="00CA48AD" w:rsidRDefault="00760FF5" w:rsidP="00FD234A">
      <w:pPr>
        <w:spacing w:after="240" w:line="360" w:lineRule="auto"/>
        <w:jc w:val="both"/>
        <w:rPr>
          <w:sz w:val="22"/>
          <w:lang w:val="en-GB"/>
        </w:rPr>
      </w:pPr>
      <w:r w:rsidRPr="00CA48AD">
        <w:rPr>
          <w:b/>
          <w:bCs/>
          <w:sz w:val="22"/>
          <w:lang w:val="en-GB"/>
        </w:rPr>
        <w:t>[Warsaw, 31 March 2025]</w:t>
      </w:r>
      <w:r w:rsidRPr="00CA48AD">
        <w:rPr>
          <w:b/>
          <w:bCs/>
          <w:color w:val="000000"/>
          <w:sz w:val="14"/>
          <w:szCs w:val="14"/>
          <w:lang w:val="en-GB"/>
        </w:rPr>
        <w:t xml:space="preserve"> </w:t>
      </w:r>
      <w:r w:rsidRPr="00CA48AD">
        <w:rPr>
          <w:sz w:val="22"/>
          <w:lang w:val="en-GB"/>
        </w:rPr>
        <w:t>UOK</w:t>
      </w:r>
      <w:r w:rsidR="001113FA" w:rsidRPr="00CA48AD">
        <w:rPr>
          <w:sz w:val="22"/>
          <w:lang w:val="en-GB"/>
        </w:rPr>
        <w:t>i</w:t>
      </w:r>
      <w:r w:rsidRPr="00CA48AD">
        <w:rPr>
          <w:sz w:val="22"/>
          <w:lang w:val="en-GB"/>
        </w:rPr>
        <w:t xml:space="preserve">K obtained the information indicating a possibility of concluding anti-competitive agreement by Electrolux Poland with distributors of its products running large stores with electronic equipment and household appliances, among other things. The suspicions concern the prohibited fixing of prices for Electrolux and AEG brand products, such as vacuum cleaners, refrigerators, freezers, washing machines, dishwashers, ovens, irons, coffee machines and kettles. As a result of the suspected activities, consumers may have been deprived of a capacity to buy those devices at lower prices, both in traditional stores and online. </w:t>
      </w:r>
    </w:p>
    <w:p w14:paraId="3EFF9301" w14:textId="04D8E453" w:rsidR="00A76F78" w:rsidRPr="00CA48AD" w:rsidRDefault="00A76F78" w:rsidP="00FD234A">
      <w:pPr>
        <w:spacing w:after="240" w:line="360" w:lineRule="auto"/>
        <w:jc w:val="both"/>
        <w:rPr>
          <w:sz w:val="22"/>
          <w:lang w:val="en-GB"/>
        </w:rPr>
      </w:pPr>
      <w:r w:rsidRPr="00CA48AD">
        <w:rPr>
          <w:sz w:val="22"/>
          <w:lang w:val="en-GB"/>
        </w:rPr>
        <w:t>- As soon as we were informed of a possible violation of law, I instigated the preliminary investigation during which, after obtaining the court approval, we conducted searches in the offices of Electrolux Poland and owners of stores such as: RTV Euro AGD, Media Markt and Media Expert. We are currently analysing the evidence collected - says the President of UOKiK, Tomasz Chróstny.</w:t>
      </w:r>
    </w:p>
    <w:p w14:paraId="0D1E1AFB" w14:textId="6CE0EF06" w:rsidR="001123F2" w:rsidRPr="00CA48AD" w:rsidRDefault="00A76F78" w:rsidP="00FD234A">
      <w:pPr>
        <w:spacing w:after="240" w:line="360" w:lineRule="auto"/>
        <w:jc w:val="both"/>
        <w:rPr>
          <w:sz w:val="22"/>
          <w:lang w:val="en-GB"/>
        </w:rPr>
      </w:pPr>
      <w:r w:rsidRPr="00CA48AD">
        <w:rPr>
          <w:sz w:val="22"/>
          <w:lang w:val="en-GB"/>
        </w:rPr>
        <w:t>The searches assisted by the Police were conducted in the offices of Electrolux Poland, Euro-Net (owner of Euro RTV AGD stores), Media Saturn Holding Polska, Media Saturn Online and five limited liability partnerships from one capital group (owners of Media Markt online and traditional stores) as well as Terg (Media Expert stores).</w:t>
      </w:r>
    </w:p>
    <w:p w14:paraId="3B23C2FE" w14:textId="57D1A61B" w:rsidR="00181302" w:rsidRPr="00CA48AD" w:rsidRDefault="00181302" w:rsidP="00FD234A">
      <w:pPr>
        <w:shd w:val="clear" w:color="auto" w:fill="FFFFFF"/>
        <w:spacing w:after="240" w:line="360" w:lineRule="auto"/>
        <w:jc w:val="both"/>
        <w:rPr>
          <w:rFonts w:cs="Calibri"/>
          <w:color w:val="000000" w:themeColor="text1"/>
          <w:sz w:val="22"/>
          <w:lang w:val="en-GB"/>
        </w:rPr>
      </w:pPr>
      <w:r w:rsidRPr="00CA48AD">
        <w:rPr>
          <w:rFonts w:cs="Tahoma"/>
          <w:color w:val="000000" w:themeColor="text1"/>
          <w:sz w:val="22"/>
          <w:shd w:val="clear" w:color="auto" w:fill="FFFFFF"/>
          <w:lang w:val="en-GB"/>
        </w:rPr>
        <w:t xml:space="preserve">The investigation procedure is conducted </w:t>
      </w:r>
      <w:r w:rsidRPr="00CA48AD">
        <w:rPr>
          <w:rFonts w:cs="Tahoma"/>
          <w:i/>
          <w:iCs/>
          <w:color w:val="000000" w:themeColor="text1"/>
          <w:sz w:val="22"/>
          <w:shd w:val="clear" w:color="auto" w:fill="FFFFFF"/>
          <w:lang w:val="en-GB"/>
        </w:rPr>
        <w:t>in rem</w:t>
      </w:r>
      <w:r w:rsidRPr="00CA48AD">
        <w:rPr>
          <w:rFonts w:cs="Tahoma"/>
          <w:color w:val="000000" w:themeColor="text1"/>
          <w:sz w:val="22"/>
          <w:shd w:val="clear" w:color="auto" w:fill="FFFFFF"/>
          <w:lang w:val="en-GB"/>
        </w:rPr>
        <w:t xml:space="preserve"> and not against specific businesses. If the evidence collected confirms the suspicions, the President of UOKiK will initiate antitrust proceedings and bring charges against individual entities. An enterprise involved in a competition-restricting agreement faces a fine of up to 10% of its turnover. The managers </w:t>
      </w:r>
      <w:r w:rsidRPr="00CA48AD">
        <w:rPr>
          <w:rFonts w:cs="Tahoma"/>
          <w:color w:val="000000" w:themeColor="text1"/>
          <w:sz w:val="22"/>
          <w:shd w:val="clear" w:color="auto" w:fill="FFFFFF"/>
          <w:lang w:val="en-GB"/>
        </w:rPr>
        <w:lastRenderedPageBreak/>
        <w:t>responsible for concluding the collusion agreement, in turn, face a fine of up to PLN 2 million.</w:t>
      </w:r>
    </w:p>
    <w:p w14:paraId="58F454F8" w14:textId="0C20C393" w:rsidR="001D6AF7" w:rsidRPr="00CA48AD" w:rsidRDefault="001D6AF7" w:rsidP="001D6AF7">
      <w:pPr>
        <w:spacing w:after="240" w:line="360" w:lineRule="auto"/>
        <w:jc w:val="both"/>
        <w:rPr>
          <w:sz w:val="22"/>
          <w:lang w:val="en-GB"/>
        </w:rPr>
      </w:pPr>
      <w:bookmarkStart w:id="0" w:name="_Hlk194304591"/>
      <w:r w:rsidRPr="00CA48AD">
        <w:rPr>
          <w:sz w:val="22"/>
          <w:lang w:val="en-GB"/>
        </w:rPr>
        <w:t xml:space="preserve">This is not the first intervention by the President of UOKiK regarding the collusion arrangement among manufacturers of white goods or brown goods with large distributors of those products. Recently, the </w:t>
      </w:r>
      <w:hyperlink r:id="rId8" w:history="1">
        <w:r w:rsidRPr="00CA48AD">
          <w:rPr>
            <w:rStyle w:val="Hipercze"/>
            <w:sz w:val="22"/>
            <w:lang w:val="en-GB"/>
          </w:rPr>
          <w:t>decision</w:t>
        </w:r>
      </w:hyperlink>
      <w:bookmarkStart w:id="1" w:name="_GoBack"/>
      <w:bookmarkEnd w:id="1"/>
      <w:r w:rsidRPr="00CA48AD">
        <w:rPr>
          <w:sz w:val="22"/>
          <w:lang w:val="en-GB"/>
        </w:rPr>
        <w:t xml:space="preserve"> on Jura Poland company as well as owners of stores such as: RTV Euro AGD, Media Markt and Media Expert has been issued. For more than 10 years, entrepreneurs have illegally fixed prices for Jura coffe</w:t>
      </w:r>
      <w:r w:rsidR="00F02B7A" w:rsidRPr="00CA48AD">
        <w:rPr>
          <w:sz w:val="22"/>
          <w:lang w:val="en-GB"/>
        </w:rPr>
        <w:t>e</w:t>
      </w:r>
      <w:r w:rsidRPr="00CA48AD">
        <w:rPr>
          <w:sz w:val="22"/>
          <w:lang w:val="en-GB"/>
        </w:rPr>
        <w:t xml:space="preserve"> machines. </w:t>
      </w:r>
      <w:r w:rsidRPr="00CA48AD">
        <w:rPr>
          <w:color w:val="212529"/>
          <w:sz w:val="22"/>
          <w:shd w:val="clear" w:color="auto" w:fill="FFFFFF"/>
          <w:lang w:val="en-GB"/>
        </w:rPr>
        <w:t>The President of UOKiK imposed more than PLN 66 million fine on them. In addition, a person responsible for the prohibited agreement was fined with almost PLN 250 thousand.</w:t>
      </w:r>
    </w:p>
    <w:bookmarkEnd w:id="0"/>
    <w:p w14:paraId="20B071B1" w14:textId="77777777" w:rsidR="002E2796" w:rsidRPr="00CA48AD" w:rsidRDefault="002E2796" w:rsidP="00FD234A">
      <w:pPr>
        <w:spacing w:after="240" w:line="360" w:lineRule="auto"/>
        <w:jc w:val="both"/>
        <w:rPr>
          <w:sz w:val="22"/>
          <w:lang w:val="en-GB"/>
        </w:rPr>
      </w:pPr>
      <w:r w:rsidRPr="00CA48AD">
        <w:rPr>
          <w:sz w:val="22"/>
          <w:lang w:val="en-GB"/>
        </w:rPr>
        <w:t xml:space="preserve">Severe sanctions can be avoided by taking advantage of the </w:t>
      </w:r>
      <w:hyperlink r:id="rId9" w:history="1">
        <w:r w:rsidRPr="00CA48AD">
          <w:rPr>
            <w:rStyle w:val="Hipercze"/>
            <w:sz w:val="22"/>
            <w:lang w:val="en-GB"/>
          </w:rPr>
          <w:t>leniency scheme</w:t>
        </w:r>
      </w:hyperlink>
      <w:r w:rsidRPr="00CA48AD">
        <w:rPr>
          <w:sz w:val="22"/>
          <w:lang w:val="en-GB"/>
        </w:rPr>
        <w:t>. It offers businesses involved in an illegal agreement and managers responsible for entering into a collusion arrangement an opportunity to reduce a sanction or, in some cases, avoid it altogether. It is intended for those who agree to cooperate with the President of UOKiK as a “crown witness” and provide evidence or information regarding the existence of a prohibited agreement. We encourage the parties interested in the leniency scheme to contact UOKiK. UOKiK staff will answer any questions, including anonymous questions, about the leniency scheme at the phone line set up specifically for that purpose, available by calling the following number: 22 55 60 555.</w:t>
      </w:r>
    </w:p>
    <w:p w14:paraId="2C06559D" w14:textId="77777777" w:rsidR="002E2796" w:rsidRPr="00CA48AD" w:rsidRDefault="002E2796" w:rsidP="002E2796">
      <w:pPr>
        <w:spacing w:after="240" w:line="360" w:lineRule="auto"/>
        <w:jc w:val="both"/>
        <w:rPr>
          <w:sz w:val="22"/>
          <w:lang w:val="en-GB"/>
        </w:rPr>
      </w:pPr>
      <w:r w:rsidRPr="00CA48AD">
        <w:rPr>
          <w:sz w:val="22"/>
          <w:lang w:val="en-GB"/>
        </w:rPr>
        <w:t xml:space="preserve">We also remind you that we operate a programme to obtain information from anonymous whistleblowers. Do you wish to inform UOKiK about competition-restricting practices? Visit </w:t>
      </w:r>
      <w:hyperlink r:id="rId10" w:history="1">
        <w:r w:rsidRPr="00CA48AD">
          <w:rPr>
            <w:rStyle w:val="Hipercze"/>
            <w:sz w:val="22"/>
            <w:lang w:val="en-GB"/>
          </w:rPr>
          <w:t>https://uokik.whiblo.pl/</w:t>
        </w:r>
      </w:hyperlink>
      <w:r w:rsidRPr="00CA48AD">
        <w:rPr>
          <w:sz w:val="22"/>
          <w:lang w:val="en-GB"/>
        </w:rPr>
        <w:t xml:space="preserve"> or scan the QR code below and use the simple form. The system we use guarantees complete anonymity, including from UOKiK itself.</w:t>
      </w:r>
    </w:p>
    <w:p w14:paraId="0A0F385D" w14:textId="5F710853" w:rsidR="002E2796" w:rsidRPr="00CA48AD" w:rsidRDefault="002E2796" w:rsidP="002E2796">
      <w:pPr>
        <w:spacing w:after="240" w:line="360" w:lineRule="auto"/>
        <w:jc w:val="both"/>
        <w:rPr>
          <w:noProof/>
          <w:lang w:val="en-GB"/>
        </w:rPr>
      </w:pPr>
    </w:p>
    <w:p w14:paraId="3E1506A3" w14:textId="77777777" w:rsidR="00760FF5" w:rsidRPr="00CA48AD" w:rsidRDefault="00760FF5" w:rsidP="00760FF5">
      <w:pPr>
        <w:spacing w:after="240" w:line="360" w:lineRule="auto"/>
        <w:jc w:val="both"/>
        <w:rPr>
          <w:rFonts w:ascii="Times New Roman" w:hAnsi="Times New Roman"/>
          <w:color w:val="000000"/>
          <w:sz w:val="22"/>
          <w:lang w:val="en-GB"/>
        </w:rPr>
      </w:pPr>
    </w:p>
    <w:sectPr w:rsidR="00760FF5" w:rsidRPr="00CA48AD" w:rsidSect="00240013">
      <w:headerReference w:type="default" r:id="rId11"/>
      <w:footerReference w:type="default" r:id="rId12"/>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BE731" w14:textId="77777777" w:rsidR="00212835" w:rsidRDefault="00212835">
      <w:r>
        <w:separator/>
      </w:r>
    </w:p>
  </w:endnote>
  <w:endnote w:type="continuationSeparator" w:id="0">
    <w:p w14:paraId="3A6BAB2C" w14:textId="77777777" w:rsidR="00212835" w:rsidRDefault="0021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8003BF" w:rsidRPr="00CA48AD" w:rsidRDefault="008D527A" w:rsidP="008D527A">
    <w:pPr>
      <w:pStyle w:val="Stopka"/>
      <w:rPr>
        <w:rFonts w:asciiTheme="minorHAnsi" w:hAnsiTheme="minorHAnsi" w:cstheme="minorHAnsi"/>
        <w:color w:val="595959" w:themeColor="text1" w:themeTint="A6"/>
        <w:sz w:val="16"/>
        <w:szCs w:val="16"/>
        <w:lang w:val="en-GB"/>
      </w:rPr>
    </w:pPr>
    <w:r w:rsidRPr="00CA48AD">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CA48AD">
      <w:rPr>
        <w:rFonts w:asciiTheme="minorHAnsi" w:hAnsiTheme="minorHAnsi" w:cstheme="minorHAnsi"/>
        <w:color w:val="595959" w:themeColor="text1" w:themeTint="A6"/>
        <w:sz w:val="16"/>
        <w:szCs w:val="16"/>
        <w:lang w:val="en-GB"/>
      </w:rPr>
      <w:t>WWW.UOKiK.GOV.PL   TELEPHONE: 22 55 60 246    MOBILE PHONE: 695 902 088</w:t>
    </w:r>
  </w:p>
  <w:p w14:paraId="24ACC102" w14:textId="77777777" w:rsidR="008003BF" w:rsidRPr="00CA48AD"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CA48AD">
      <w:rPr>
        <w:rFonts w:asciiTheme="minorHAnsi" w:hAnsiTheme="minorHAnsi" w:cstheme="minorHAnsi"/>
        <w:color w:val="595959" w:themeColor="text1" w:themeTint="A6"/>
        <w:sz w:val="16"/>
        <w:szCs w:val="16"/>
        <w:lang w:val="en-GB"/>
      </w:rPr>
      <w:t xml:space="preserve">UOKiK Communication Department, Pl. Powstańców Warszawy 1, 00-950 Warszawa, Poland </w:t>
    </w:r>
    <w:r w:rsidRPr="00CA48AD">
      <w:rPr>
        <w:rFonts w:asciiTheme="minorHAnsi" w:hAnsiTheme="minorHAnsi" w:cstheme="minorHAnsi"/>
        <w:color w:val="595959" w:themeColor="text1" w:themeTint="A6"/>
        <w:sz w:val="16"/>
        <w:szCs w:val="16"/>
        <w:lang w:val="en-GB"/>
      </w:rPr>
      <w:br/>
      <w:t xml:space="preserve">E-mail: </w:t>
    </w:r>
    <w:hyperlink r:id="rId1" w:history="1">
      <w:r w:rsidRPr="00CA48AD">
        <w:rPr>
          <w:rStyle w:val="Hipercze"/>
          <w:rFonts w:asciiTheme="minorHAnsi" w:hAnsiTheme="minorHAnsi" w:cstheme="minorHAnsi"/>
          <w:color w:val="595959" w:themeColor="text1" w:themeTint="A6"/>
          <w:sz w:val="16"/>
          <w:szCs w:val="16"/>
          <w:lang w:val="en-GB"/>
        </w:rPr>
        <w:t>biuroprasowe@uokik.gov.pl</w:t>
      </w:r>
    </w:hyperlink>
    <w:r w:rsidRPr="00CA48AD">
      <w:rPr>
        <w:rFonts w:asciiTheme="minorHAnsi" w:hAnsiTheme="minorHAnsi" w:cstheme="minorHAnsi"/>
        <w:color w:val="595959" w:themeColor="text1" w:themeTint="A6"/>
        <w:sz w:val="16"/>
        <w:szCs w:val="16"/>
        <w:lang w:val="en-GB"/>
      </w:rPr>
      <w:t xml:space="preserve"> Twitter: </w:t>
    </w:r>
    <w:hyperlink r:id="rId2" w:history="1">
      <w:r w:rsidRPr="00CA48AD">
        <w:rPr>
          <w:rStyle w:val="Hipercze"/>
          <w:rFonts w:asciiTheme="minorHAnsi" w:hAnsiTheme="minorHAnsi" w:cstheme="minorHAnsi"/>
          <w:color w:val="595959" w:themeColor="text1" w:themeTint="A6"/>
          <w:sz w:val="16"/>
          <w:szCs w:val="16"/>
          <w:lang w:val="en-GB"/>
        </w:rPr>
        <w:t>@</w:t>
      </w:r>
      <w:r w:rsidRPr="00CA48AD">
        <w:rPr>
          <w:rStyle w:val="u-linkcomplex-target"/>
          <w:rFonts w:asciiTheme="minorHAnsi" w:hAnsiTheme="minorHAnsi" w:cstheme="minorHAnsi"/>
          <w:color w:val="595959" w:themeColor="text1" w:themeTint="A6"/>
          <w:sz w:val="16"/>
          <w:szCs w:val="16"/>
          <w:u w:val="single"/>
          <w:lang w:val="en-GB"/>
        </w:rPr>
        <w:t>UOKiKgovPL</w:t>
      </w:r>
    </w:hyperlink>
    <w:r w:rsidRPr="00CA48AD">
      <w:rPr>
        <w:rStyle w:val="u-linkcomplex-target"/>
        <w:rFonts w:asciiTheme="minorHAnsi" w:hAnsiTheme="minorHAnsi" w:cstheme="minorHAnsi"/>
        <w:color w:val="595959" w:themeColor="text1" w:themeTint="A6"/>
        <w:sz w:val="16"/>
        <w:szCs w:val="16"/>
        <w:lang w:val="en-GB"/>
      </w:rPr>
      <w:br/>
    </w:r>
    <w:r w:rsidRPr="00CA48AD">
      <w:rPr>
        <w:rFonts w:asciiTheme="minorHAnsi" w:hAnsiTheme="minorHAnsi" w:cstheme="minorHAnsi"/>
        <w:color w:val="595959" w:themeColor="text1" w:themeTint="A6"/>
        <w:sz w:val="16"/>
        <w:szCs w:val="16"/>
        <w:lang w:val="en-GB"/>
      </w:rPr>
      <w:t>Follow us on Instagram: </w:t>
    </w:r>
    <w:hyperlink r:id="rId3" w:tgtFrame="_blank" w:history="1">
      <w:r w:rsidRPr="00CA48AD">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38EE8" w14:textId="77777777" w:rsidR="00212835" w:rsidRDefault="00212835">
      <w:r>
        <w:separator/>
      </w:r>
    </w:p>
  </w:footnote>
  <w:footnote w:type="continuationSeparator" w:id="0">
    <w:p w14:paraId="3673FB95" w14:textId="77777777" w:rsidR="00212835" w:rsidRDefault="00212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05CDE320" w:rsidR="008003BF" w:rsidRDefault="009C2493" w:rsidP="0041396E">
    <w:pPr>
      <w:pStyle w:val="Nagwek"/>
      <w:tabs>
        <w:tab w:val="clear" w:pos="9072"/>
      </w:tabs>
    </w:pPr>
    <w:r>
      <w:rPr>
        <w:noProof/>
        <w:color w:val="1F497D"/>
      </w:rPr>
      <w:drawing>
        <wp:inline distT="0" distB="0" distL="0" distR="0" wp14:anchorId="21C0E16C" wp14:editId="7F94AD6B">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BDB"/>
    <w:multiLevelType w:val="hybridMultilevel"/>
    <w:tmpl w:val="4FC6AE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825070F"/>
    <w:multiLevelType w:val="hybridMultilevel"/>
    <w:tmpl w:val="CCD24C9A"/>
    <w:lvl w:ilvl="0" w:tplc="08DE82A0">
      <w:start w:val="1"/>
      <w:numFmt w:val="lowerRoman"/>
      <w:lvlText w:val="(%1)"/>
      <w:lvlJc w:val="right"/>
      <w:pPr>
        <w:ind w:left="1985" w:hanging="284"/>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AC58BB"/>
    <w:multiLevelType w:val="hybridMultilevel"/>
    <w:tmpl w:val="74C4EF72"/>
    <w:styleLink w:val="WasnyStyl1"/>
    <w:lvl w:ilvl="0" w:tplc="B2D29BD4">
      <w:start w:val="1"/>
      <w:numFmt w:val="upperRoman"/>
      <w:pStyle w:val="Sentencja"/>
      <w:lvlText w:val="%1."/>
      <w:lvlJc w:val="right"/>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6A0871A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A4639E"/>
    <w:multiLevelType w:val="hybridMultilevel"/>
    <w:tmpl w:val="C04E2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ECE1DE1"/>
    <w:multiLevelType w:val="hybridMultilevel"/>
    <w:tmpl w:val="730643D0"/>
    <w:lvl w:ilvl="0" w:tplc="07080D14">
      <w:start w:val="1"/>
      <w:numFmt w:val="decimal"/>
      <w:lvlText w:val="(%1)"/>
      <w:lvlJc w:val="left"/>
      <w:pPr>
        <w:ind w:left="851" w:hanging="851"/>
      </w:pPr>
      <w:rPr>
        <w:rFonts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1BB71CB"/>
    <w:multiLevelType w:val="hybridMultilevel"/>
    <w:tmpl w:val="A5BED532"/>
    <w:lvl w:ilvl="0" w:tplc="9CE80FE4">
      <w:start w:val="1"/>
      <w:numFmt w:val="decimal"/>
      <w:pStyle w:val="TekstNB2"/>
      <w:lvlText w:val="(%1)"/>
      <w:lvlJc w:val="left"/>
      <w:pPr>
        <w:ind w:left="851" w:hanging="851"/>
      </w:pPr>
      <w:rPr>
        <w:rFonts w:ascii="Times New Roman" w:hAnsi="Times New Roman"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16"/>
  </w:num>
  <w:num w:numId="5">
    <w:abstractNumId w:val="2"/>
  </w:num>
  <w:num w:numId="6">
    <w:abstractNumId w:val="8"/>
  </w:num>
  <w:num w:numId="7">
    <w:abstractNumId w:val="3"/>
  </w:num>
  <w:num w:numId="8">
    <w:abstractNumId w:val="11"/>
  </w:num>
  <w:num w:numId="9">
    <w:abstractNumId w:val="14"/>
  </w:num>
  <w:num w:numId="10">
    <w:abstractNumId w:val="4"/>
  </w:num>
  <w:num w:numId="11">
    <w:abstractNumId w:val="12"/>
  </w:num>
  <w:num w:numId="12">
    <w:abstractNumId w:val="1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713A"/>
    <w:rsid w:val="00007E00"/>
    <w:rsid w:val="00011AF2"/>
    <w:rsid w:val="00022E00"/>
    <w:rsid w:val="00023634"/>
    <w:rsid w:val="0002523D"/>
    <w:rsid w:val="00035F7B"/>
    <w:rsid w:val="00042F96"/>
    <w:rsid w:val="00054ACD"/>
    <w:rsid w:val="000651E9"/>
    <w:rsid w:val="00073AA7"/>
    <w:rsid w:val="000838C2"/>
    <w:rsid w:val="000913F7"/>
    <w:rsid w:val="00091C30"/>
    <w:rsid w:val="00097B57"/>
    <w:rsid w:val="000A6415"/>
    <w:rsid w:val="000A74FA"/>
    <w:rsid w:val="000B149D"/>
    <w:rsid w:val="000B1AC5"/>
    <w:rsid w:val="000B7247"/>
    <w:rsid w:val="000D584C"/>
    <w:rsid w:val="000E636C"/>
    <w:rsid w:val="000F50EE"/>
    <w:rsid w:val="0010559C"/>
    <w:rsid w:val="00106D3E"/>
    <w:rsid w:val="00107844"/>
    <w:rsid w:val="001113FA"/>
    <w:rsid w:val="001123F2"/>
    <w:rsid w:val="00113F88"/>
    <w:rsid w:val="00114D63"/>
    <w:rsid w:val="00116102"/>
    <w:rsid w:val="00120FBD"/>
    <w:rsid w:val="0012424D"/>
    <w:rsid w:val="0013159A"/>
    <w:rsid w:val="0013539E"/>
    <w:rsid w:val="00135455"/>
    <w:rsid w:val="00137B9B"/>
    <w:rsid w:val="00143029"/>
    <w:rsid w:val="00143310"/>
    <w:rsid w:val="00144E9C"/>
    <w:rsid w:val="0016078E"/>
    <w:rsid w:val="00161094"/>
    <w:rsid w:val="00161865"/>
    <w:rsid w:val="00163DF9"/>
    <w:rsid w:val="001666D6"/>
    <w:rsid w:val="00166B5D"/>
    <w:rsid w:val="001675EF"/>
    <w:rsid w:val="0017028A"/>
    <w:rsid w:val="001717C7"/>
    <w:rsid w:val="00173900"/>
    <w:rsid w:val="00181302"/>
    <w:rsid w:val="00184A9D"/>
    <w:rsid w:val="00190D5A"/>
    <w:rsid w:val="001979B5"/>
    <w:rsid w:val="001A5F7C"/>
    <w:rsid w:val="001A6E5B"/>
    <w:rsid w:val="001A7451"/>
    <w:rsid w:val="001C1FAD"/>
    <w:rsid w:val="001C421E"/>
    <w:rsid w:val="001C6E51"/>
    <w:rsid w:val="001C796C"/>
    <w:rsid w:val="001D6AF7"/>
    <w:rsid w:val="001E0E03"/>
    <w:rsid w:val="001E188E"/>
    <w:rsid w:val="001E4F92"/>
    <w:rsid w:val="001F4A73"/>
    <w:rsid w:val="0020105E"/>
    <w:rsid w:val="00205580"/>
    <w:rsid w:val="00212835"/>
    <w:rsid w:val="002157BB"/>
    <w:rsid w:val="00221024"/>
    <w:rsid w:val="0022375C"/>
    <w:rsid w:val="002262B5"/>
    <w:rsid w:val="0023138D"/>
    <w:rsid w:val="002379B9"/>
    <w:rsid w:val="00240013"/>
    <w:rsid w:val="0024118E"/>
    <w:rsid w:val="00241BAC"/>
    <w:rsid w:val="00243FA6"/>
    <w:rsid w:val="002502C3"/>
    <w:rsid w:val="00251D9A"/>
    <w:rsid w:val="00253E62"/>
    <w:rsid w:val="0025532A"/>
    <w:rsid w:val="00260382"/>
    <w:rsid w:val="00262362"/>
    <w:rsid w:val="00266CB4"/>
    <w:rsid w:val="00267DD1"/>
    <w:rsid w:val="002706B2"/>
    <w:rsid w:val="00272E71"/>
    <w:rsid w:val="002760D2"/>
    <w:rsid w:val="002801AA"/>
    <w:rsid w:val="002817D5"/>
    <w:rsid w:val="0028545B"/>
    <w:rsid w:val="002857DA"/>
    <w:rsid w:val="00295B34"/>
    <w:rsid w:val="002A5D69"/>
    <w:rsid w:val="002B1DBF"/>
    <w:rsid w:val="002B404B"/>
    <w:rsid w:val="002C0D29"/>
    <w:rsid w:val="002C0D5D"/>
    <w:rsid w:val="002C1818"/>
    <w:rsid w:val="002C5AF4"/>
    <w:rsid w:val="002C692D"/>
    <w:rsid w:val="002C6ABE"/>
    <w:rsid w:val="002D19F7"/>
    <w:rsid w:val="002D5EED"/>
    <w:rsid w:val="002E2796"/>
    <w:rsid w:val="002E388C"/>
    <w:rsid w:val="002E6662"/>
    <w:rsid w:val="002E7EEE"/>
    <w:rsid w:val="002F1BF3"/>
    <w:rsid w:val="002F30D4"/>
    <w:rsid w:val="002F362A"/>
    <w:rsid w:val="002F4D43"/>
    <w:rsid w:val="003056C6"/>
    <w:rsid w:val="00310436"/>
    <w:rsid w:val="00310A95"/>
    <w:rsid w:val="00311B14"/>
    <w:rsid w:val="00324306"/>
    <w:rsid w:val="003278D6"/>
    <w:rsid w:val="003303F0"/>
    <w:rsid w:val="00337174"/>
    <w:rsid w:val="0034059B"/>
    <w:rsid w:val="00345C03"/>
    <w:rsid w:val="0035019C"/>
    <w:rsid w:val="00360248"/>
    <w:rsid w:val="00360C66"/>
    <w:rsid w:val="00361ECC"/>
    <w:rsid w:val="00363029"/>
    <w:rsid w:val="00366A46"/>
    <w:rsid w:val="003747E3"/>
    <w:rsid w:val="00377810"/>
    <w:rsid w:val="00377A0D"/>
    <w:rsid w:val="0038677D"/>
    <w:rsid w:val="00386B53"/>
    <w:rsid w:val="00390405"/>
    <w:rsid w:val="0039636E"/>
    <w:rsid w:val="003976C4"/>
    <w:rsid w:val="003A47D6"/>
    <w:rsid w:val="003B3655"/>
    <w:rsid w:val="003B5CDF"/>
    <w:rsid w:val="003B7C19"/>
    <w:rsid w:val="003C06A8"/>
    <w:rsid w:val="003D3FF4"/>
    <w:rsid w:val="003D5577"/>
    <w:rsid w:val="003D5DCC"/>
    <w:rsid w:val="003D7161"/>
    <w:rsid w:val="003E3F9D"/>
    <w:rsid w:val="003E60E2"/>
    <w:rsid w:val="003E69E5"/>
    <w:rsid w:val="003F347F"/>
    <w:rsid w:val="00400CFB"/>
    <w:rsid w:val="0040748E"/>
    <w:rsid w:val="00412206"/>
    <w:rsid w:val="00427E08"/>
    <w:rsid w:val="00430491"/>
    <w:rsid w:val="00431168"/>
    <w:rsid w:val="00432A3D"/>
    <w:rsid w:val="004349BA"/>
    <w:rsid w:val="0043575C"/>
    <w:rsid w:val="004365C7"/>
    <w:rsid w:val="0043746B"/>
    <w:rsid w:val="004425B7"/>
    <w:rsid w:val="00444A85"/>
    <w:rsid w:val="00450331"/>
    <w:rsid w:val="0046012B"/>
    <w:rsid w:val="004620D2"/>
    <w:rsid w:val="00462CFA"/>
    <w:rsid w:val="0047118B"/>
    <w:rsid w:val="004747DA"/>
    <w:rsid w:val="00486DB1"/>
    <w:rsid w:val="004872FF"/>
    <w:rsid w:val="00487364"/>
    <w:rsid w:val="00493E10"/>
    <w:rsid w:val="004972E8"/>
    <w:rsid w:val="004A5353"/>
    <w:rsid w:val="004C0F9E"/>
    <w:rsid w:val="004C1243"/>
    <w:rsid w:val="004C3D4C"/>
    <w:rsid w:val="004C5C26"/>
    <w:rsid w:val="004D13CB"/>
    <w:rsid w:val="004E2126"/>
    <w:rsid w:val="004E487B"/>
    <w:rsid w:val="004E7BD4"/>
    <w:rsid w:val="004F15F4"/>
    <w:rsid w:val="004F23E7"/>
    <w:rsid w:val="004F47F3"/>
    <w:rsid w:val="004F493B"/>
    <w:rsid w:val="004F718B"/>
    <w:rsid w:val="004F7E99"/>
    <w:rsid w:val="005003F9"/>
    <w:rsid w:val="00502A64"/>
    <w:rsid w:val="0050417B"/>
    <w:rsid w:val="0050508C"/>
    <w:rsid w:val="005133CE"/>
    <w:rsid w:val="00521BA3"/>
    <w:rsid w:val="00523E0D"/>
    <w:rsid w:val="00525588"/>
    <w:rsid w:val="00525D76"/>
    <w:rsid w:val="0052710E"/>
    <w:rsid w:val="00536FF2"/>
    <w:rsid w:val="005442FC"/>
    <w:rsid w:val="00544E18"/>
    <w:rsid w:val="005470CA"/>
    <w:rsid w:val="0055631D"/>
    <w:rsid w:val="00563889"/>
    <w:rsid w:val="005645CE"/>
    <w:rsid w:val="00590B79"/>
    <w:rsid w:val="00593935"/>
    <w:rsid w:val="005973FD"/>
    <w:rsid w:val="00597C68"/>
    <w:rsid w:val="005A382B"/>
    <w:rsid w:val="005A3831"/>
    <w:rsid w:val="005A4047"/>
    <w:rsid w:val="005A5BE1"/>
    <w:rsid w:val="005A7271"/>
    <w:rsid w:val="005B0B48"/>
    <w:rsid w:val="005B5904"/>
    <w:rsid w:val="005C0D39"/>
    <w:rsid w:val="005C4C4B"/>
    <w:rsid w:val="005C6232"/>
    <w:rsid w:val="005D0C49"/>
    <w:rsid w:val="005D5526"/>
    <w:rsid w:val="005D6F7A"/>
    <w:rsid w:val="005E5A9D"/>
    <w:rsid w:val="005E5B88"/>
    <w:rsid w:val="005E78EE"/>
    <w:rsid w:val="005F139F"/>
    <w:rsid w:val="005F1EBD"/>
    <w:rsid w:val="006063D0"/>
    <w:rsid w:val="0060691E"/>
    <w:rsid w:val="00613C45"/>
    <w:rsid w:val="006157A2"/>
    <w:rsid w:val="00627BA6"/>
    <w:rsid w:val="00631BC2"/>
    <w:rsid w:val="00633D4E"/>
    <w:rsid w:val="0063526F"/>
    <w:rsid w:val="00637E86"/>
    <w:rsid w:val="00642285"/>
    <w:rsid w:val="006422DE"/>
    <w:rsid w:val="006439FA"/>
    <w:rsid w:val="0065108D"/>
    <w:rsid w:val="0065660B"/>
    <w:rsid w:val="00662FB3"/>
    <w:rsid w:val="006724E9"/>
    <w:rsid w:val="006727B0"/>
    <w:rsid w:val="0067485D"/>
    <w:rsid w:val="0067578B"/>
    <w:rsid w:val="00680CC9"/>
    <w:rsid w:val="00686544"/>
    <w:rsid w:val="006A2065"/>
    <w:rsid w:val="006A3D88"/>
    <w:rsid w:val="006A4A7A"/>
    <w:rsid w:val="006A54AD"/>
    <w:rsid w:val="006B0848"/>
    <w:rsid w:val="006B733D"/>
    <w:rsid w:val="006C34AE"/>
    <w:rsid w:val="006C67AF"/>
    <w:rsid w:val="006D26BF"/>
    <w:rsid w:val="006D2B71"/>
    <w:rsid w:val="006D3DC5"/>
    <w:rsid w:val="006E125B"/>
    <w:rsid w:val="006E7DAB"/>
    <w:rsid w:val="006F143B"/>
    <w:rsid w:val="007039EC"/>
    <w:rsid w:val="007074AA"/>
    <w:rsid w:val="00714664"/>
    <w:rsid w:val="0071572D"/>
    <w:rsid w:val="007157BA"/>
    <w:rsid w:val="007169F9"/>
    <w:rsid w:val="007174A6"/>
    <w:rsid w:val="00717C3C"/>
    <w:rsid w:val="007214F1"/>
    <w:rsid w:val="007224B3"/>
    <w:rsid w:val="00730E61"/>
    <w:rsid w:val="0073122E"/>
    <w:rsid w:val="00731303"/>
    <w:rsid w:val="0073172C"/>
    <w:rsid w:val="00733E27"/>
    <w:rsid w:val="007402E0"/>
    <w:rsid w:val="0074489D"/>
    <w:rsid w:val="00746549"/>
    <w:rsid w:val="007514AD"/>
    <w:rsid w:val="00754634"/>
    <w:rsid w:val="0075524D"/>
    <w:rsid w:val="007560B0"/>
    <w:rsid w:val="00756DC4"/>
    <w:rsid w:val="00760FF5"/>
    <w:rsid w:val="007627D7"/>
    <w:rsid w:val="00766113"/>
    <w:rsid w:val="00772A89"/>
    <w:rsid w:val="007731C8"/>
    <w:rsid w:val="00773403"/>
    <w:rsid w:val="00776313"/>
    <w:rsid w:val="00776C4F"/>
    <w:rsid w:val="00780CB7"/>
    <w:rsid w:val="00781261"/>
    <w:rsid w:val="007838E4"/>
    <w:rsid w:val="00783F6A"/>
    <w:rsid w:val="007842AD"/>
    <w:rsid w:val="007846DC"/>
    <w:rsid w:val="00785AF4"/>
    <w:rsid w:val="00786D88"/>
    <w:rsid w:val="00791A9D"/>
    <w:rsid w:val="0079537B"/>
    <w:rsid w:val="007A19D8"/>
    <w:rsid w:val="007A4D3C"/>
    <w:rsid w:val="007C1E49"/>
    <w:rsid w:val="007C2DBF"/>
    <w:rsid w:val="007C72FB"/>
    <w:rsid w:val="007E36E4"/>
    <w:rsid w:val="007F0ACE"/>
    <w:rsid w:val="007F4C3E"/>
    <w:rsid w:val="007F68F7"/>
    <w:rsid w:val="008003BF"/>
    <w:rsid w:val="00800F0E"/>
    <w:rsid w:val="0080264E"/>
    <w:rsid w:val="00804024"/>
    <w:rsid w:val="0081753E"/>
    <w:rsid w:val="00824E82"/>
    <w:rsid w:val="008274C2"/>
    <w:rsid w:val="008301B9"/>
    <w:rsid w:val="00830825"/>
    <w:rsid w:val="008358D5"/>
    <w:rsid w:val="00837D33"/>
    <w:rsid w:val="0085010E"/>
    <w:rsid w:val="0085454F"/>
    <w:rsid w:val="00862D6A"/>
    <w:rsid w:val="00865EA3"/>
    <w:rsid w:val="008705DA"/>
    <w:rsid w:val="0087354F"/>
    <w:rsid w:val="0089109C"/>
    <w:rsid w:val="00896985"/>
    <w:rsid w:val="008A409C"/>
    <w:rsid w:val="008C274D"/>
    <w:rsid w:val="008C28C5"/>
    <w:rsid w:val="008C31B0"/>
    <w:rsid w:val="008C5215"/>
    <w:rsid w:val="008C53D0"/>
    <w:rsid w:val="008D43CA"/>
    <w:rsid w:val="008D527A"/>
    <w:rsid w:val="008D56DA"/>
    <w:rsid w:val="008D5771"/>
    <w:rsid w:val="008D6FD0"/>
    <w:rsid w:val="008E534F"/>
    <w:rsid w:val="008E5991"/>
    <w:rsid w:val="008F472E"/>
    <w:rsid w:val="008F69B5"/>
    <w:rsid w:val="008F6F5A"/>
    <w:rsid w:val="00902556"/>
    <w:rsid w:val="0090338C"/>
    <w:rsid w:val="0091048E"/>
    <w:rsid w:val="00920CB2"/>
    <w:rsid w:val="009217EC"/>
    <w:rsid w:val="00924ABC"/>
    <w:rsid w:val="00940E8F"/>
    <w:rsid w:val="00942392"/>
    <w:rsid w:val="0095309C"/>
    <w:rsid w:val="009652F2"/>
    <w:rsid w:val="00970EAD"/>
    <w:rsid w:val="009719ED"/>
    <w:rsid w:val="00986C37"/>
    <w:rsid w:val="00994EAE"/>
    <w:rsid w:val="00997528"/>
    <w:rsid w:val="0099796A"/>
    <w:rsid w:val="009A5F9B"/>
    <w:rsid w:val="009A7C52"/>
    <w:rsid w:val="009B3709"/>
    <w:rsid w:val="009B6D07"/>
    <w:rsid w:val="009C1346"/>
    <w:rsid w:val="009C2493"/>
    <w:rsid w:val="009D05C8"/>
    <w:rsid w:val="009D49D9"/>
    <w:rsid w:val="009E0F56"/>
    <w:rsid w:val="009E3C0B"/>
    <w:rsid w:val="009E558C"/>
    <w:rsid w:val="009F5610"/>
    <w:rsid w:val="00A07021"/>
    <w:rsid w:val="00A13244"/>
    <w:rsid w:val="00A17783"/>
    <w:rsid w:val="00A231E6"/>
    <w:rsid w:val="00A239AA"/>
    <w:rsid w:val="00A23C7D"/>
    <w:rsid w:val="00A37314"/>
    <w:rsid w:val="00A439E8"/>
    <w:rsid w:val="00A45753"/>
    <w:rsid w:val="00A51CE5"/>
    <w:rsid w:val="00A52541"/>
    <w:rsid w:val="00A53423"/>
    <w:rsid w:val="00A57037"/>
    <w:rsid w:val="00A62659"/>
    <w:rsid w:val="00A6593C"/>
    <w:rsid w:val="00A65F20"/>
    <w:rsid w:val="00A76293"/>
    <w:rsid w:val="00A76F78"/>
    <w:rsid w:val="00A772C2"/>
    <w:rsid w:val="00A77DA2"/>
    <w:rsid w:val="00A85D9D"/>
    <w:rsid w:val="00A92C4C"/>
    <w:rsid w:val="00A92F82"/>
    <w:rsid w:val="00A97E0C"/>
    <w:rsid w:val="00AA358C"/>
    <w:rsid w:val="00AA3D14"/>
    <w:rsid w:val="00AA4691"/>
    <w:rsid w:val="00AA602D"/>
    <w:rsid w:val="00AA66D2"/>
    <w:rsid w:val="00AB572D"/>
    <w:rsid w:val="00AD616E"/>
    <w:rsid w:val="00AE17B1"/>
    <w:rsid w:val="00AE1F5C"/>
    <w:rsid w:val="00AE2923"/>
    <w:rsid w:val="00AE4C0D"/>
    <w:rsid w:val="00AE7F9D"/>
    <w:rsid w:val="00AF1794"/>
    <w:rsid w:val="00AF6D90"/>
    <w:rsid w:val="00B028F7"/>
    <w:rsid w:val="00B048CD"/>
    <w:rsid w:val="00B075C5"/>
    <w:rsid w:val="00B14C74"/>
    <w:rsid w:val="00B20BAA"/>
    <w:rsid w:val="00B20C12"/>
    <w:rsid w:val="00B22863"/>
    <w:rsid w:val="00B316A3"/>
    <w:rsid w:val="00B41502"/>
    <w:rsid w:val="00B51024"/>
    <w:rsid w:val="00B512B5"/>
    <w:rsid w:val="00B54C4A"/>
    <w:rsid w:val="00B55068"/>
    <w:rsid w:val="00B60CD8"/>
    <w:rsid w:val="00B60F9C"/>
    <w:rsid w:val="00B63D9D"/>
    <w:rsid w:val="00B6769E"/>
    <w:rsid w:val="00B7221E"/>
    <w:rsid w:val="00B73F22"/>
    <w:rsid w:val="00B76E1F"/>
    <w:rsid w:val="00B76F9A"/>
    <w:rsid w:val="00B774D3"/>
    <w:rsid w:val="00B810B2"/>
    <w:rsid w:val="00B9278C"/>
    <w:rsid w:val="00B9755F"/>
    <w:rsid w:val="00BA26F7"/>
    <w:rsid w:val="00BA3667"/>
    <w:rsid w:val="00BA79F0"/>
    <w:rsid w:val="00BB5068"/>
    <w:rsid w:val="00BB7AE8"/>
    <w:rsid w:val="00BC1BE3"/>
    <w:rsid w:val="00BC373E"/>
    <w:rsid w:val="00BC6897"/>
    <w:rsid w:val="00BC7A2B"/>
    <w:rsid w:val="00BD0481"/>
    <w:rsid w:val="00BD3155"/>
    <w:rsid w:val="00BD4447"/>
    <w:rsid w:val="00BD4539"/>
    <w:rsid w:val="00BE2623"/>
    <w:rsid w:val="00BE3923"/>
    <w:rsid w:val="00BE4BF0"/>
    <w:rsid w:val="00BE5EE5"/>
    <w:rsid w:val="00BE68EE"/>
    <w:rsid w:val="00BE7F63"/>
    <w:rsid w:val="00BF45FB"/>
    <w:rsid w:val="00BF762D"/>
    <w:rsid w:val="00C10607"/>
    <w:rsid w:val="00C123B1"/>
    <w:rsid w:val="00C143C4"/>
    <w:rsid w:val="00C20E8A"/>
    <w:rsid w:val="00C21071"/>
    <w:rsid w:val="00C2398C"/>
    <w:rsid w:val="00C2549C"/>
    <w:rsid w:val="00C25569"/>
    <w:rsid w:val="00C27366"/>
    <w:rsid w:val="00C61472"/>
    <w:rsid w:val="00C63AA8"/>
    <w:rsid w:val="00C701B4"/>
    <w:rsid w:val="00C703E3"/>
    <w:rsid w:val="00C74A5D"/>
    <w:rsid w:val="00C7783C"/>
    <w:rsid w:val="00C80EE3"/>
    <w:rsid w:val="00C81210"/>
    <w:rsid w:val="00C84994"/>
    <w:rsid w:val="00C853EE"/>
    <w:rsid w:val="00C87F9B"/>
    <w:rsid w:val="00C92F5A"/>
    <w:rsid w:val="00C930F4"/>
    <w:rsid w:val="00C947F8"/>
    <w:rsid w:val="00C967B5"/>
    <w:rsid w:val="00CA1CA7"/>
    <w:rsid w:val="00CA2D9E"/>
    <w:rsid w:val="00CA3F6E"/>
    <w:rsid w:val="00CA48AD"/>
    <w:rsid w:val="00CA6B58"/>
    <w:rsid w:val="00CA75E4"/>
    <w:rsid w:val="00CB1298"/>
    <w:rsid w:val="00CB1AE6"/>
    <w:rsid w:val="00CB3ED4"/>
    <w:rsid w:val="00CB3F86"/>
    <w:rsid w:val="00CB4EC8"/>
    <w:rsid w:val="00CD34F0"/>
    <w:rsid w:val="00CD3EB9"/>
    <w:rsid w:val="00CD65DD"/>
    <w:rsid w:val="00CD7371"/>
    <w:rsid w:val="00CE0954"/>
    <w:rsid w:val="00CF08B6"/>
    <w:rsid w:val="00CF11F7"/>
    <w:rsid w:val="00CF2175"/>
    <w:rsid w:val="00CF23AE"/>
    <w:rsid w:val="00D02D54"/>
    <w:rsid w:val="00D05E94"/>
    <w:rsid w:val="00D1323F"/>
    <w:rsid w:val="00D202BA"/>
    <w:rsid w:val="00D251AC"/>
    <w:rsid w:val="00D32050"/>
    <w:rsid w:val="00D32583"/>
    <w:rsid w:val="00D37896"/>
    <w:rsid w:val="00D43766"/>
    <w:rsid w:val="00D47CCF"/>
    <w:rsid w:val="00D572FE"/>
    <w:rsid w:val="00D6457B"/>
    <w:rsid w:val="00D66DEC"/>
    <w:rsid w:val="00D71A41"/>
    <w:rsid w:val="00D733A2"/>
    <w:rsid w:val="00D74FB6"/>
    <w:rsid w:val="00D75401"/>
    <w:rsid w:val="00D7606C"/>
    <w:rsid w:val="00D768A4"/>
    <w:rsid w:val="00D92F52"/>
    <w:rsid w:val="00DA753F"/>
    <w:rsid w:val="00DB3985"/>
    <w:rsid w:val="00DB3AC1"/>
    <w:rsid w:val="00DC182C"/>
    <w:rsid w:val="00DC5754"/>
    <w:rsid w:val="00DD34A3"/>
    <w:rsid w:val="00DD42B9"/>
    <w:rsid w:val="00DD552F"/>
    <w:rsid w:val="00DD6056"/>
    <w:rsid w:val="00DE0F4E"/>
    <w:rsid w:val="00DE7C6A"/>
    <w:rsid w:val="00DF2857"/>
    <w:rsid w:val="00DF782B"/>
    <w:rsid w:val="00E00E64"/>
    <w:rsid w:val="00E02B7B"/>
    <w:rsid w:val="00E03AEF"/>
    <w:rsid w:val="00E06504"/>
    <w:rsid w:val="00E102DE"/>
    <w:rsid w:val="00E1078D"/>
    <w:rsid w:val="00E167E8"/>
    <w:rsid w:val="00E203AE"/>
    <w:rsid w:val="00E24825"/>
    <w:rsid w:val="00E304D6"/>
    <w:rsid w:val="00E4105C"/>
    <w:rsid w:val="00E42093"/>
    <w:rsid w:val="00E522AD"/>
    <w:rsid w:val="00E57B45"/>
    <w:rsid w:val="00E64103"/>
    <w:rsid w:val="00E72945"/>
    <w:rsid w:val="00E7448B"/>
    <w:rsid w:val="00E76CD1"/>
    <w:rsid w:val="00EA10E9"/>
    <w:rsid w:val="00EA7F69"/>
    <w:rsid w:val="00EC13D8"/>
    <w:rsid w:val="00ED134F"/>
    <w:rsid w:val="00ED1EEB"/>
    <w:rsid w:val="00EE4AD8"/>
    <w:rsid w:val="00EF3CCE"/>
    <w:rsid w:val="00F01D85"/>
    <w:rsid w:val="00F02B7A"/>
    <w:rsid w:val="00F054A3"/>
    <w:rsid w:val="00F1303F"/>
    <w:rsid w:val="00F139AC"/>
    <w:rsid w:val="00F14F2B"/>
    <w:rsid w:val="00F21EAC"/>
    <w:rsid w:val="00F3243D"/>
    <w:rsid w:val="00F40C3E"/>
    <w:rsid w:val="00F46D0D"/>
    <w:rsid w:val="00F526DF"/>
    <w:rsid w:val="00F56444"/>
    <w:rsid w:val="00F678F7"/>
    <w:rsid w:val="00F772EC"/>
    <w:rsid w:val="00F8195F"/>
    <w:rsid w:val="00F92B59"/>
    <w:rsid w:val="00F948BC"/>
    <w:rsid w:val="00F94E17"/>
    <w:rsid w:val="00F94E41"/>
    <w:rsid w:val="00F960CF"/>
    <w:rsid w:val="00FA10A3"/>
    <w:rsid w:val="00FA1226"/>
    <w:rsid w:val="00FA63E9"/>
    <w:rsid w:val="00FB4237"/>
    <w:rsid w:val="00FB728B"/>
    <w:rsid w:val="00FC6346"/>
    <w:rsid w:val="00FD09D8"/>
    <w:rsid w:val="00FD234A"/>
    <w:rsid w:val="00FF2318"/>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customStyle="1" w:styleId="TekstprzypisudolnegoZnak">
    <w:name w:val="Tekst przypisu dolnego Znak"/>
    <w:aliases w:val="Znak Znak,Tekst przypisu Znak,Tekst przypisu dolnego Znak Znak Znak,Podrozdział Znak,Podrozdzia3 Znak,Tekst przypisu Znak Znak Znak Znak Znak1,Tekst przypisu Znak Znak Znak Znak Znak Znak,fn Znak,Char Char Znak"/>
    <w:basedOn w:val="Domylnaczcionkaakapitu"/>
    <w:link w:val="Tekstprzypisudolnego"/>
    <w:uiPriority w:val="99"/>
    <w:semiHidden/>
    <w:locked/>
    <w:rsid w:val="008E534F"/>
    <w:rPr>
      <w:sz w:val="18"/>
    </w:rPr>
  </w:style>
  <w:style w:type="paragraph" w:styleId="Tekstprzypisudolnego">
    <w:name w:val="footnote text"/>
    <w:aliases w:val="Znak,Tekst przypisu,Tekst przypisu dolnego Znak Znak,Podrozdział,Podrozdzia3,Tekst przypisu Znak Znak Znak Znak,Tekst przypisu Znak Znak Znak Znak Znak,Tekst przypisu Znak Znak Znak Znak Znak Znak Znak,fn,Char Char"/>
    <w:basedOn w:val="Normalny"/>
    <w:link w:val="TekstprzypisudolnegoZnak"/>
    <w:uiPriority w:val="99"/>
    <w:semiHidden/>
    <w:unhideWhenUsed/>
    <w:qFormat/>
    <w:rsid w:val="008E534F"/>
    <w:pPr>
      <w:jc w:val="both"/>
    </w:pPr>
    <w:rPr>
      <w:rFonts w:asciiTheme="minorHAnsi" w:eastAsiaTheme="minorHAnsi" w:hAnsiTheme="minorHAnsi" w:cstheme="minorBidi"/>
    </w:rPr>
  </w:style>
  <w:style w:type="character" w:customStyle="1" w:styleId="TekstprzypisudolnegoZnak1">
    <w:name w:val="Tekst przypisu dolnego Znak1"/>
    <w:basedOn w:val="Domylnaczcionkaakapitu"/>
    <w:uiPriority w:val="99"/>
    <w:semiHidden/>
    <w:rsid w:val="008E534F"/>
    <w:rPr>
      <w:rFonts w:ascii="Trebuchet MS" w:eastAsia="Times New Roman" w:hAnsi="Trebuchet MS" w:cs="Times New Roman"/>
      <w:sz w:val="20"/>
      <w:szCs w:val="20"/>
    </w:rPr>
  </w:style>
  <w:style w:type="paragraph" w:customStyle="1" w:styleId="TekstNB2">
    <w:name w:val="Tekst_NB_2"/>
    <w:basedOn w:val="Akapitzlist"/>
    <w:autoRedefine/>
    <w:uiPriority w:val="99"/>
    <w:qFormat/>
    <w:rsid w:val="008E534F"/>
    <w:pPr>
      <w:numPr>
        <w:numId w:val="13"/>
      </w:numPr>
      <w:tabs>
        <w:tab w:val="num" w:pos="360"/>
      </w:tabs>
      <w:spacing w:before="120" w:after="120" w:line="360" w:lineRule="auto"/>
      <w:ind w:left="720" w:firstLine="0"/>
      <w:contextualSpacing w:val="0"/>
      <w:jc w:val="both"/>
    </w:pPr>
    <w:rPr>
      <w:rFonts w:ascii="Times New Roman" w:hAnsi="Times New Roman"/>
      <w:sz w:val="22"/>
      <w:lang w:eastAsia="pl-PL"/>
    </w:rPr>
  </w:style>
  <w:style w:type="character" w:customStyle="1" w:styleId="TekstwtabeliZnak">
    <w:name w:val="Tekst w tabeli Znak"/>
    <w:basedOn w:val="Domylnaczcionkaakapitu"/>
    <w:link w:val="Tekstwtabeli"/>
    <w:locked/>
    <w:rsid w:val="008E534F"/>
    <w:rPr>
      <w:sz w:val="18"/>
    </w:rPr>
  </w:style>
  <w:style w:type="paragraph" w:customStyle="1" w:styleId="Tekstwtabeli">
    <w:name w:val="Tekst w tabeli"/>
    <w:basedOn w:val="Normalny"/>
    <w:link w:val="TekstwtabeliZnak"/>
    <w:qFormat/>
    <w:rsid w:val="008E534F"/>
    <w:pPr>
      <w:spacing w:before="60" w:after="60" w:line="276" w:lineRule="auto"/>
    </w:pPr>
    <w:rPr>
      <w:rFonts w:asciiTheme="minorHAnsi" w:eastAsiaTheme="minorHAnsi" w:hAnsiTheme="minorHAnsi" w:cstheme="minorBidi"/>
    </w:rPr>
  </w:style>
  <w:style w:type="character" w:styleId="Odwoanieprzypisudolnego">
    <w:name w:val="footnote reference"/>
    <w:aliases w:val="note TESI,Ref,de nota al pie,Odwołanie przypisu,Footnote number,SUPERS,Footnote symbol,fr,o,Nota,(NECG) Footnote Reference,Footnote,PRZYPIS DOLNY,FZ,-E Fußnotenzeichen,FC,OdwoŁanie przypisu,Footnote reference number,BVI fnr"/>
    <w:basedOn w:val="Domylnaczcionkaakapitu"/>
    <w:uiPriority w:val="99"/>
    <w:semiHidden/>
    <w:unhideWhenUsed/>
    <w:rsid w:val="008E534F"/>
    <w:rPr>
      <w:rFonts w:ascii="Times New Roman" w:hAnsi="Times New Roman" w:cs="Times New Roman" w:hint="default"/>
      <w:vertAlign w:val="superscript"/>
    </w:rPr>
  </w:style>
  <w:style w:type="paragraph" w:customStyle="1" w:styleId="PKTROM">
    <w:name w:val="PKT_ROM"/>
    <w:basedOn w:val="TekstNB"/>
    <w:link w:val="PKTROMZnak"/>
    <w:qFormat/>
    <w:rsid w:val="00251D9A"/>
    <w:pPr>
      <w:numPr>
        <w:numId w:val="0"/>
      </w:numPr>
      <w:overflowPunct/>
      <w:autoSpaceDE/>
      <w:autoSpaceDN/>
      <w:adjustRightInd/>
      <w:ind w:left="851" w:firstLine="565"/>
      <w:textAlignment w:val="auto"/>
    </w:pPr>
    <w:rPr>
      <w:lang w:eastAsia="pl-PL"/>
    </w:rPr>
  </w:style>
  <w:style w:type="character" w:customStyle="1" w:styleId="PKTROMZnak">
    <w:name w:val="PKT_ROM Znak"/>
    <w:basedOn w:val="TekstNBZnak"/>
    <w:link w:val="PKTROM"/>
    <w:locked/>
    <w:rsid w:val="00251D9A"/>
    <w:rPr>
      <w:rFonts w:ascii="Times New Roman" w:eastAsia="Times New Roman" w:hAnsi="Times New Roman" w:cs="Times New Roman"/>
      <w:szCs w:val="24"/>
      <w:lang w:eastAsia="pl-PL"/>
    </w:rPr>
  </w:style>
  <w:style w:type="paragraph" w:customStyle="1" w:styleId="Sentencja">
    <w:name w:val="Sentencja"/>
    <w:basedOn w:val="Normalny"/>
    <w:link w:val="SentencjaZnak"/>
    <w:qFormat/>
    <w:rsid w:val="00E57B45"/>
    <w:pPr>
      <w:numPr>
        <w:numId w:val="15"/>
      </w:numPr>
      <w:tabs>
        <w:tab w:val="left" w:pos="567"/>
      </w:tabs>
      <w:autoSpaceDE w:val="0"/>
      <w:autoSpaceDN w:val="0"/>
      <w:adjustRightInd w:val="0"/>
      <w:spacing w:before="120" w:after="120" w:line="360" w:lineRule="auto"/>
      <w:jc w:val="both"/>
    </w:pPr>
    <w:rPr>
      <w:rFonts w:ascii="Times New Roman" w:hAnsi="Times New Roman"/>
      <w:sz w:val="22"/>
      <w:szCs w:val="24"/>
      <w:lang w:eastAsia="pl-PL"/>
    </w:rPr>
  </w:style>
  <w:style w:type="character" w:customStyle="1" w:styleId="SentencjaZnak">
    <w:name w:val="Sentencja Znak"/>
    <w:link w:val="Sentencja"/>
    <w:locked/>
    <w:rsid w:val="00E57B45"/>
    <w:rPr>
      <w:rFonts w:ascii="Times New Roman" w:eastAsia="Times New Roman" w:hAnsi="Times New Roman" w:cs="Times New Roman"/>
      <w:szCs w:val="24"/>
      <w:lang w:eastAsia="pl-PL"/>
    </w:rPr>
  </w:style>
  <w:style w:type="numbering" w:customStyle="1" w:styleId="WasnyStyl1">
    <w:name w:val="Własny Styl1"/>
    <w:rsid w:val="00E57B45"/>
    <w:pPr>
      <w:numPr>
        <w:numId w:val="15"/>
      </w:numPr>
    </w:pPr>
  </w:style>
  <w:style w:type="paragraph" w:styleId="NormalnyWeb">
    <w:name w:val="Normal (Web)"/>
    <w:basedOn w:val="Normalny"/>
    <w:uiPriority w:val="99"/>
    <w:unhideWhenUsed/>
    <w:rsid w:val="00920CB2"/>
    <w:pPr>
      <w:spacing w:before="100" w:beforeAutospacing="1" w:after="100" w:afterAutospacing="1"/>
    </w:pPr>
    <w:rPr>
      <w:rFonts w:ascii="Times New Roman" w:hAnsi="Times New Roman"/>
      <w:sz w:val="24"/>
      <w:szCs w:val="24"/>
      <w:lang w:eastAsia="pl-PL"/>
    </w:rPr>
  </w:style>
  <w:style w:type="character" w:customStyle="1" w:styleId="Nierozpoznanawzmianka3">
    <w:name w:val="Nierozpoznana wzmianka3"/>
    <w:basedOn w:val="Domylnaczcionkaakapitu"/>
    <w:uiPriority w:val="99"/>
    <w:semiHidden/>
    <w:unhideWhenUsed/>
    <w:rsid w:val="00C143C4"/>
    <w:rPr>
      <w:color w:val="605E5C"/>
      <w:shd w:val="clear" w:color="auto" w:fill="E1DFDD"/>
    </w:rPr>
  </w:style>
  <w:style w:type="character" w:styleId="UyteHipercze">
    <w:name w:val="FollowedHyperlink"/>
    <w:basedOn w:val="Domylnaczcionkaakapitu"/>
    <w:uiPriority w:val="99"/>
    <w:semiHidden/>
    <w:unhideWhenUsed/>
    <w:rsid w:val="009B6D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790">
      <w:bodyDiv w:val="1"/>
      <w:marLeft w:val="0"/>
      <w:marRight w:val="0"/>
      <w:marTop w:val="0"/>
      <w:marBottom w:val="0"/>
      <w:divBdr>
        <w:top w:val="none" w:sz="0" w:space="0" w:color="auto"/>
        <w:left w:val="none" w:sz="0" w:space="0" w:color="auto"/>
        <w:bottom w:val="none" w:sz="0" w:space="0" w:color="auto"/>
        <w:right w:val="none" w:sz="0" w:space="0" w:color="auto"/>
      </w:divBdr>
    </w:div>
    <w:div w:id="470639829">
      <w:bodyDiv w:val="1"/>
      <w:marLeft w:val="0"/>
      <w:marRight w:val="0"/>
      <w:marTop w:val="0"/>
      <w:marBottom w:val="0"/>
      <w:divBdr>
        <w:top w:val="none" w:sz="0" w:space="0" w:color="auto"/>
        <w:left w:val="none" w:sz="0" w:space="0" w:color="auto"/>
        <w:bottom w:val="none" w:sz="0" w:space="0" w:color="auto"/>
        <w:right w:val="none" w:sz="0" w:space="0" w:color="auto"/>
      </w:divBdr>
    </w:div>
    <w:div w:id="628904260">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026099479">
      <w:bodyDiv w:val="1"/>
      <w:marLeft w:val="0"/>
      <w:marRight w:val="0"/>
      <w:marTop w:val="0"/>
      <w:marBottom w:val="0"/>
      <w:divBdr>
        <w:top w:val="none" w:sz="0" w:space="0" w:color="auto"/>
        <w:left w:val="none" w:sz="0" w:space="0" w:color="auto"/>
        <w:bottom w:val="none" w:sz="0" w:space="0" w:color="auto"/>
        <w:right w:val="none" w:sz="0" w:space="0" w:color="auto"/>
      </w:divBdr>
    </w:div>
    <w:div w:id="1060404016">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376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en/coffee-machine-collusion-the-president-of-uokik-has-imposed-fines-on-jura-poland-and-the-largest-stores-distributing-electronic-dev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okik.whiblo.pl/" TargetMode="External"/><Relationship Id="rId4" Type="http://schemas.openxmlformats.org/officeDocument/2006/relationships/settings" Target="settings.xml"/><Relationship Id="rId9" Type="http://schemas.openxmlformats.org/officeDocument/2006/relationships/hyperlink" Target="https://konkurencja.uokik.gov.pl/program-lagodzenia-ka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F6109017-555A-4D96-8D28-D3DC1147A7B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603</Words>
  <Characters>3620</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9</cp:revision>
  <cp:lastPrinted>2019-03-06T14:11:00Z</cp:lastPrinted>
  <dcterms:created xsi:type="dcterms:W3CDTF">2025-03-31T09:04:00Z</dcterms:created>
  <dcterms:modified xsi:type="dcterms:W3CDTF">2025-04-01T10:36:00Z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42fd16f7-0965-4f59-9900-175b45f8cfa9</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