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47D47DC0" w:rsidR="00AC6F96" w:rsidRPr="00D00D09" w:rsidRDefault="00456D79" w:rsidP="00AC6F96">
      <w:pPr>
        <w:spacing w:after="240" w:line="360" w:lineRule="auto"/>
        <w:rPr>
          <w:color w:val="000000" w:themeColor="text1"/>
          <w:sz w:val="32"/>
          <w:szCs w:val="32"/>
        </w:rPr>
      </w:pPr>
      <w:r>
        <w:rPr>
          <w:color w:val="000000" w:themeColor="text1"/>
          <w:sz w:val="32"/>
          <w:szCs w:val="32"/>
        </w:rPr>
        <w:t>Wodociągi Zachodniopomorskie</w:t>
      </w:r>
      <w:r w:rsidR="00536C96">
        <w:rPr>
          <w:color w:val="000000" w:themeColor="text1"/>
          <w:sz w:val="32"/>
          <w:szCs w:val="32"/>
        </w:rPr>
        <w:t xml:space="preserve"> – Prezes UOKiK</w:t>
      </w:r>
      <w:r w:rsidR="00B26237">
        <w:rPr>
          <w:color w:val="000000" w:themeColor="text1"/>
          <w:sz w:val="32"/>
          <w:szCs w:val="32"/>
        </w:rPr>
        <w:t xml:space="preserve"> </w:t>
      </w:r>
      <w:r>
        <w:rPr>
          <w:color w:val="000000" w:themeColor="text1"/>
          <w:sz w:val="32"/>
          <w:szCs w:val="32"/>
        </w:rPr>
        <w:t>wszczyna</w:t>
      </w:r>
      <w:r w:rsidR="00AC6F96">
        <w:rPr>
          <w:color w:val="000000" w:themeColor="text1"/>
          <w:sz w:val="32"/>
          <w:szCs w:val="32"/>
        </w:rPr>
        <w:t xml:space="preserve"> </w:t>
      </w:r>
      <w:r>
        <w:rPr>
          <w:color w:val="000000" w:themeColor="text1"/>
          <w:sz w:val="32"/>
          <w:szCs w:val="32"/>
        </w:rPr>
        <w:t>postępowanie</w:t>
      </w:r>
    </w:p>
    <w:p w14:paraId="598ECD57" w14:textId="17A7A1D9" w:rsidR="00700CA0" w:rsidRPr="00DF7DB7" w:rsidRDefault="00700CA0" w:rsidP="00407ED4">
      <w:pPr>
        <w:pStyle w:val="Akapitzlist"/>
        <w:numPr>
          <w:ilvl w:val="0"/>
          <w:numId w:val="2"/>
        </w:numPr>
        <w:spacing w:after="240" w:line="360" w:lineRule="auto"/>
        <w:jc w:val="both"/>
        <w:rPr>
          <w:rFonts w:cs="Tahoma"/>
          <w:b/>
          <w:color w:val="000000" w:themeColor="text1"/>
          <w:sz w:val="22"/>
          <w:lang w:eastAsia="en-GB"/>
        </w:rPr>
      </w:pPr>
      <w:r w:rsidRPr="00DF7DB7">
        <w:rPr>
          <w:rFonts w:cs="Tahoma"/>
          <w:b/>
          <w:color w:val="000000" w:themeColor="text1"/>
          <w:sz w:val="22"/>
          <w:lang w:eastAsia="en-GB"/>
        </w:rPr>
        <w:t>Prezes UOKiK wszczął post</w:t>
      </w:r>
      <w:r w:rsidR="007B31D3" w:rsidRPr="00DF7DB7">
        <w:rPr>
          <w:rFonts w:cs="Tahoma"/>
          <w:b/>
          <w:color w:val="000000" w:themeColor="text1"/>
          <w:sz w:val="22"/>
          <w:lang w:eastAsia="en-GB"/>
        </w:rPr>
        <w:t>ę</w:t>
      </w:r>
      <w:r w:rsidRPr="00DF7DB7">
        <w:rPr>
          <w:rFonts w:cs="Tahoma"/>
          <w:b/>
          <w:color w:val="000000" w:themeColor="text1"/>
          <w:sz w:val="22"/>
          <w:lang w:eastAsia="en-GB"/>
        </w:rPr>
        <w:t xml:space="preserve">powanie antymonopolowe przeciwko </w:t>
      </w:r>
      <w:r w:rsidR="007B31D3" w:rsidRPr="00DF7DB7">
        <w:rPr>
          <w:rFonts w:cs="Tahoma"/>
          <w:b/>
          <w:color w:val="000000" w:themeColor="text1"/>
          <w:sz w:val="22"/>
          <w:lang w:eastAsia="en-GB"/>
        </w:rPr>
        <w:t>W</w:t>
      </w:r>
      <w:r w:rsidRPr="00DF7DB7">
        <w:rPr>
          <w:rFonts w:cs="Tahoma"/>
          <w:b/>
          <w:color w:val="000000" w:themeColor="text1"/>
          <w:sz w:val="22"/>
          <w:lang w:eastAsia="en-GB"/>
        </w:rPr>
        <w:t xml:space="preserve">odociągom </w:t>
      </w:r>
      <w:r w:rsidR="007B31D3" w:rsidRPr="00DF7DB7">
        <w:rPr>
          <w:rFonts w:cs="Tahoma"/>
          <w:b/>
          <w:color w:val="000000" w:themeColor="text1"/>
          <w:sz w:val="22"/>
          <w:lang w:eastAsia="en-GB"/>
        </w:rPr>
        <w:t>Zachodniopomorskim.</w:t>
      </w:r>
    </w:p>
    <w:p w14:paraId="0B6F17E2" w14:textId="1DC1B2BB" w:rsidR="00A70DE6" w:rsidRPr="00DF7DB7" w:rsidRDefault="00700CA0" w:rsidP="00407ED4">
      <w:pPr>
        <w:pStyle w:val="Akapitzlist"/>
        <w:numPr>
          <w:ilvl w:val="0"/>
          <w:numId w:val="2"/>
        </w:numPr>
        <w:spacing w:after="240" w:line="360" w:lineRule="auto"/>
        <w:jc w:val="both"/>
        <w:rPr>
          <w:rFonts w:cs="Tahoma"/>
          <w:b/>
          <w:color w:val="000000" w:themeColor="text1"/>
          <w:sz w:val="22"/>
          <w:lang w:eastAsia="en-GB"/>
        </w:rPr>
      </w:pPr>
      <w:r w:rsidRPr="00DF7DB7">
        <w:rPr>
          <w:rFonts w:cs="Tahoma"/>
          <w:b/>
          <w:color w:val="000000" w:themeColor="text1"/>
          <w:sz w:val="22"/>
          <w:lang w:eastAsia="en-GB"/>
        </w:rPr>
        <w:t xml:space="preserve">Przedsiębiorstwo </w:t>
      </w:r>
      <w:r w:rsidR="007B31D3" w:rsidRPr="00DF7DB7">
        <w:rPr>
          <w:rFonts w:cs="Tahoma"/>
          <w:b/>
          <w:color w:val="000000" w:themeColor="text1"/>
          <w:sz w:val="22"/>
          <w:lang w:eastAsia="en-GB"/>
        </w:rPr>
        <w:t>żąda</w:t>
      </w:r>
      <w:r w:rsidR="00D13647" w:rsidRPr="00DF7DB7">
        <w:rPr>
          <w:rFonts w:cs="Tahoma"/>
          <w:b/>
          <w:color w:val="000000" w:themeColor="text1"/>
          <w:sz w:val="22"/>
          <w:lang w:eastAsia="en-GB"/>
        </w:rPr>
        <w:t>ło</w:t>
      </w:r>
      <w:r w:rsidR="007B31D3" w:rsidRPr="00DF7DB7">
        <w:rPr>
          <w:rFonts w:cs="Tahoma"/>
          <w:b/>
          <w:color w:val="000000" w:themeColor="text1"/>
          <w:sz w:val="22"/>
          <w:lang w:eastAsia="en-GB"/>
        </w:rPr>
        <w:t xml:space="preserve"> </w:t>
      </w:r>
      <w:r w:rsidR="0029021A" w:rsidRPr="00DF7DB7">
        <w:rPr>
          <w:rFonts w:cs="Tahoma"/>
          <w:b/>
          <w:color w:val="000000" w:themeColor="text1"/>
          <w:sz w:val="22"/>
          <w:lang w:eastAsia="en-GB"/>
        </w:rPr>
        <w:t xml:space="preserve">pokrywania </w:t>
      </w:r>
      <w:r w:rsidR="0075561F" w:rsidRPr="00DF7DB7">
        <w:rPr>
          <w:rFonts w:cs="Tahoma"/>
          <w:b/>
          <w:color w:val="000000" w:themeColor="text1"/>
          <w:sz w:val="22"/>
          <w:lang w:eastAsia="en-GB"/>
        </w:rPr>
        <w:t xml:space="preserve">przez </w:t>
      </w:r>
      <w:r w:rsidR="007B31D3" w:rsidRPr="00DF7DB7">
        <w:rPr>
          <w:rFonts w:cs="Tahoma"/>
          <w:b/>
          <w:color w:val="000000" w:themeColor="text1"/>
          <w:sz w:val="22"/>
          <w:lang w:eastAsia="en-GB"/>
        </w:rPr>
        <w:t xml:space="preserve">mieszkańców </w:t>
      </w:r>
      <w:r w:rsidR="0075561F" w:rsidRPr="00DF7DB7">
        <w:rPr>
          <w:rFonts w:cs="Tahoma"/>
          <w:b/>
          <w:color w:val="000000" w:themeColor="text1"/>
          <w:sz w:val="22"/>
          <w:lang w:eastAsia="en-GB"/>
        </w:rPr>
        <w:t xml:space="preserve">kosztów </w:t>
      </w:r>
      <w:r w:rsidR="007B31D3" w:rsidRPr="00DF7DB7">
        <w:rPr>
          <w:rFonts w:cs="Tahoma"/>
          <w:b/>
          <w:color w:val="000000" w:themeColor="text1"/>
          <w:sz w:val="22"/>
          <w:lang w:eastAsia="en-GB"/>
        </w:rPr>
        <w:t>usunięci</w:t>
      </w:r>
      <w:r w:rsidR="00DF7DB7">
        <w:rPr>
          <w:rFonts w:cs="Tahoma"/>
          <w:b/>
          <w:color w:val="000000" w:themeColor="text1"/>
          <w:sz w:val="22"/>
          <w:lang w:eastAsia="en-GB"/>
        </w:rPr>
        <w:t>a</w:t>
      </w:r>
      <w:r w:rsidR="007B31D3" w:rsidRPr="00DF7DB7">
        <w:rPr>
          <w:rFonts w:cs="Tahoma"/>
          <w:b/>
          <w:color w:val="000000" w:themeColor="text1"/>
          <w:sz w:val="22"/>
          <w:lang w:eastAsia="en-GB"/>
        </w:rPr>
        <w:t xml:space="preserve"> awarii przyłączy wodociągowych</w:t>
      </w:r>
      <w:r w:rsidR="0075561F" w:rsidRPr="00DF7DB7">
        <w:rPr>
          <w:rFonts w:cs="Tahoma"/>
          <w:b/>
          <w:color w:val="000000" w:themeColor="text1"/>
          <w:sz w:val="22"/>
          <w:lang w:eastAsia="en-GB"/>
        </w:rPr>
        <w:t xml:space="preserve"> na odcinku poza ich nieruchomościami</w:t>
      </w:r>
      <w:r w:rsidR="007B31D3" w:rsidRPr="00DF7DB7">
        <w:rPr>
          <w:rFonts w:cs="Tahoma"/>
          <w:b/>
          <w:color w:val="000000" w:themeColor="text1"/>
          <w:sz w:val="22"/>
          <w:lang w:eastAsia="en-GB"/>
        </w:rPr>
        <w:t>.</w:t>
      </w:r>
    </w:p>
    <w:p w14:paraId="6587E3BB" w14:textId="18F0B677" w:rsidR="00700CA0" w:rsidRPr="00DF7DB7" w:rsidRDefault="00700CA0" w:rsidP="00407ED4">
      <w:pPr>
        <w:pStyle w:val="Akapitzlist"/>
        <w:numPr>
          <w:ilvl w:val="0"/>
          <w:numId w:val="2"/>
        </w:numPr>
        <w:spacing w:after="240" w:line="360" w:lineRule="auto"/>
        <w:jc w:val="both"/>
        <w:rPr>
          <w:rFonts w:cs="Tahoma"/>
          <w:b/>
          <w:color w:val="000000" w:themeColor="text1"/>
          <w:sz w:val="22"/>
          <w:lang w:eastAsia="en-GB"/>
        </w:rPr>
      </w:pPr>
      <w:r w:rsidRPr="00DF7DB7">
        <w:rPr>
          <w:rFonts w:cs="Tahoma"/>
          <w:b/>
          <w:color w:val="000000" w:themeColor="text1"/>
          <w:sz w:val="22"/>
          <w:lang w:eastAsia="en-GB"/>
        </w:rPr>
        <w:t xml:space="preserve">Może to </w:t>
      </w:r>
      <w:r w:rsidR="00456D79" w:rsidRPr="00DF7DB7">
        <w:rPr>
          <w:rFonts w:cs="Tahoma"/>
          <w:b/>
          <w:color w:val="000000" w:themeColor="text1"/>
          <w:sz w:val="22"/>
          <w:lang w:eastAsia="en-GB"/>
        </w:rPr>
        <w:t>stanowić</w:t>
      </w:r>
      <w:r w:rsidRPr="00DF7DB7">
        <w:rPr>
          <w:rFonts w:cs="Tahoma"/>
          <w:b/>
          <w:color w:val="000000" w:themeColor="text1"/>
          <w:sz w:val="22"/>
          <w:lang w:eastAsia="en-GB"/>
        </w:rPr>
        <w:t xml:space="preserve"> niedozwolone wykorzystanie siły rynkowej</w:t>
      </w:r>
      <w:r w:rsidR="00456D79" w:rsidRPr="00DF7DB7">
        <w:rPr>
          <w:rFonts w:cs="Tahoma"/>
          <w:b/>
          <w:color w:val="000000" w:themeColor="text1"/>
          <w:sz w:val="22"/>
          <w:lang w:eastAsia="en-GB"/>
        </w:rPr>
        <w:t>.</w:t>
      </w:r>
    </w:p>
    <w:p w14:paraId="0BA1895A" w14:textId="2384350C" w:rsidR="00634056" w:rsidRPr="00DF7DB7" w:rsidRDefault="00AC6F96" w:rsidP="00456D79">
      <w:pPr>
        <w:pStyle w:val="TekstNB"/>
        <w:numPr>
          <w:ilvl w:val="0"/>
          <w:numId w:val="0"/>
        </w:numPr>
        <w:suppressAutoHyphens/>
        <w:overflowPunct/>
        <w:autoSpaceDE/>
        <w:autoSpaceDN/>
        <w:adjustRightInd/>
        <w:spacing w:before="0" w:after="240"/>
        <w:textAlignment w:val="auto"/>
        <w:rPr>
          <w:rFonts w:ascii="Trebuchet MS" w:hAnsi="Trebuchet MS"/>
          <w:color w:val="000000" w:themeColor="text1"/>
          <w:szCs w:val="22"/>
        </w:rPr>
      </w:pPr>
      <w:r w:rsidRPr="00DF7DB7">
        <w:rPr>
          <w:rFonts w:ascii="Trebuchet MS" w:hAnsi="Trebuchet MS"/>
          <w:b/>
          <w:color w:val="000000" w:themeColor="text1"/>
          <w:szCs w:val="22"/>
        </w:rPr>
        <w:t xml:space="preserve">[Warszawa, </w:t>
      </w:r>
      <w:r w:rsidR="007B31D3" w:rsidRPr="00DF7DB7">
        <w:rPr>
          <w:rFonts w:ascii="Trebuchet MS" w:hAnsi="Trebuchet MS"/>
          <w:b/>
          <w:color w:val="000000" w:themeColor="text1"/>
          <w:szCs w:val="22"/>
        </w:rPr>
        <w:t>2</w:t>
      </w:r>
      <w:r w:rsidR="005A0A4A">
        <w:rPr>
          <w:rFonts w:ascii="Trebuchet MS" w:hAnsi="Trebuchet MS"/>
          <w:b/>
          <w:color w:val="000000" w:themeColor="text1"/>
          <w:szCs w:val="22"/>
        </w:rPr>
        <w:t>6</w:t>
      </w:r>
      <w:r w:rsidR="007B31D3" w:rsidRPr="00DF7DB7">
        <w:rPr>
          <w:rFonts w:ascii="Trebuchet MS" w:hAnsi="Trebuchet MS"/>
          <w:b/>
          <w:color w:val="000000" w:themeColor="text1"/>
          <w:szCs w:val="22"/>
        </w:rPr>
        <w:t xml:space="preserve"> listopada</w:t>
      </w:r>
      <w:r w:rsidR="002C38AD" w:rsidRPr="00DF7DB7">
        <w:rPr>
          <w:rFonts w:ascii="Trebuchet MS" w:hAnsi="Trebuchet MS"/>
          <w:b/>
          <w:color w:val="000000" w:themeColor="text1"/>
          <w:szCs w:val="22"/>
        </w:rPr>
        <w:t xml:space="preserve"> </w:t>
      </w:r>
      <w:r w:rsidRPr="00DF7DB7">
        <w:rPr>
          <w:rFonts w:ascii="Trebuchet MS" w:hAnsi="Trebuchet MS"/>
          <w:b/>
          <w:color w:val="000000" w:themeColor="text1"/>
          <w:szCs w:val="22"/>
        </w:rPr>
        <w:t>2024 r.]</w:t>
      </w:r>
      <w:r w:rsidRPr="00DF7DB7">
        <w:rPr>
          <w:rFonts w:ascii="Trebuchet MS" w:hAnsi="Trebuchet MS"/>
          <w:color w:val="000000" w:themeColor="text1"/>
          <w:szCs w:val="22"/>
        </w:rPr>
        <w:t xml:space="preserve"> </w:t>
      </w:r>
      <w:r w:rsidR="00893CAD" w:rsidRPr="00DF7DB7">
        <w:rPr>
          <w:rFonts w:ascii="Trebuchet MS" w:hAnsi="Trebuchet MS"/>
          <w:color w:val="000000" w:themeColor="text1"/>
          <w:szCs w:val="22"/>
        </w:rPr>
        <w:t xml:space="preserve">Spółka </w:t>
      </w:r>
      <w:r w:rsidR="00700C04" w:rsidRPr="00DF7DB7">
        <w:rPr>
          <w:rFonts w:ascii="Trebuchet MS" w:hAnsi="Trebuchet MS"/>
          <w:color w:val="000000" w:themeColor="text1"/>
          <w:szCs w:val="22"/>
        </w:rPr>
        <w:t xml:space="preserve">Wodociągi </w:t>
      </w:r>
      <w:r w:rsidR="007B31D3" w:rsidRPr="00DF7DB7">
        <w:rPr>
          <w:rFonts w:ascii="Trebuchet MS" w:hAnsi="Trebuchet MS"/>
          <w:color w:val="000000" w:themeColor="text1"/>
          <w:szCs w:val="22"/>
        </w:rPr>
        <w:t>Zachodniopomorskie</w:t>
      </w:r>
      <w:r w:rsidR="00700C04" w:rsidRPr="00DF7DB7">
        <w:rPr>
          <w:rFonts w:ascii="Trebuchet MS" w:hAnsi="Trebuchet MS"/>
          <w:color w:val="000000" w:themeColor="text1"/>
          <w:szCs w:val="22"/>
        </w:rPr>
        <w:t xml:space="preserve"> </w:t>
      </w:r>
      <w:r w:rsidR="00893CAD" w:rsidRPr="00DF7DB7">
        <w:rPr>
          <w:rFonts w:ascii="Trebuchet MS" w:hAnsi="Trebuchet MS"/>
          <w:color w:val="000000" w:themeColor="text1"/>
          <w:szCs w:val="22"/>
        </w:rPr>
        <w:t xml:space="preserve">działa na terenie 28 gmin w woj. </w:t>
      </w:r>
      <w:r w:rsidR="00660E9F" w:rsidRPr="00DF7DB7">
        <w:rPr>
          <w:rFonts w:ascii="Trebuchet MS" w:hAnsi="Trebuchet MS"/>
          <w:color w:val="000000" w:themeColor="text1"/>
          <w:szCs w:val="22"/>
        </w:rPr>
        <w:t>zachodniopomorskim</w:t>
      </w:r>
      <w:r w:rsidR="00893CAD" w:rsidRPr="00DF7DB7">
        <w:rPr>
          <w:rFonts w:ascii="Trebuchet MS" w:hAnsi="Trebuchet MS"/>
          <w:color w:val="000000" w:themeColor="text1"/>
          <w:szCs w:val="22"/>
        </w:rPr>
        <w:t>.</w:t>
      </w:r>
      <w:r w:rsidR="00700C04" w:rsidRPr="00DF7DB7">
        <w:rPr>
          <w:rFonts w:ascii="Trebuchet MS" w:hAnsi="Trebuchet MS"/>
          <w:color w:val="000000" w:themeColor="text1"/>
          <w:szCs w:val="22"/>
        </w:rPr>
        <w:t xml:space="preserve"> </w:t>
      </w:r>
      <w:r w:rsidR="00634056" w:rsidRPr="00DF7DB7">
        <w:rPr>
          <w:rFonts w:ascii="Trebuchet MS" w:hAnsi="Trebuchet MS"/>
          <w:color w:val="000000" w:themeColor="text1"/>
          <w:szCs w:val="22"/>
        </w:rPr>
        <w:t xml:space="preserve">Prezes UOKiK otrzymał sygnały, że </w:t>
      </w:r>
      <w:r w:rsidR="00135F1E" w:rsidRPr="00DF7DB7">
        <w:rPr>
          <w:rFonts w:ascii="Trebuchet MS" w:hAnsi="Trebuchet MS"/>
          <w:color w:val="000000" w:themeColor="text1"/>
          <w:szCs w:val="22"/>
        </w:rPr>
        <w:t>przedsiębiorca</w:t>
      </w:r>
      <w:r w:rsidR="00D577F7" w:rsidRPr="00DF7DB7">
        <w:rPr>
          <w:rFonts w:ascii="Trebuchet MS" w:hAnsi="Trebuchet MS"/>
          <w:color w:val="000000" w:themeColor="text1"/>
          <w:szCs w:val="22"/>
        </w:rPr>
        <w:t xml:space="preserve"> </w:t>
      </w:r>
      <w:r w:rsidR="00F8569F" w:rsidRPr="00DF7DB7">
        <w:rPr>
          <w:rFonts w:ascii="Trebuchet MS" w:hAnsi="Trebuchet MS"/>
          <w:color w:val="000000" w:themeColor="text1"/>
          <w:szCs w:val="22"/>
        </w:rPr>
        <w:t>żąda</w:t>
      </w:r>
      <w:r w:rsidR="00D13647" w:rsidRPr="00DF7DB7">
        <w:rPr>
          <w:rFonts w:ascii="Trebuchet MS" w:hAnsi="Trebuchet MS"/>
          <w:color w:val="000000" w:themeColor="text1"/>
          <w:szCs w:val="22"/>
        </w:rPr>
        <w:t>ł</w:t>
      </w:r>
      <w:r w:rsidR="00F8569F" w:rsidRPr="00DF7DB7">
        <w:rPr>
          <w:rFonts w:ascii="Trebuchet MS" w:hAnsi="Trebuchet MS"/>
          <w:color w:val="000000" w:themeColor="text1"/>
          <w:szCs w:val="22"/>
        </w:rPr>
        <w:t xml:space="preserve"> od odbiorców wody ponoszenia kosztów </w:t>
      </w:r>
      <w:r w:rsidR="00700C04" w:rsidRPr="00DF7DB7">
        <w:rPr>
          <w:rFonts w:ascii="Trebuchet MS" w:hAnsi="Trebuchet MS"/>
          <w:color w:val="000000" w:themeColor="text1"/>
          <w:szCs w:val="22"/>
        </w:rPr>
        <w:t xml:space="preserve">usuwania awarii przyłączy wodociągowych </w:t>
      </w:r>
      <w:r w:rsidR="00663295" w:rsidRPr="00DF7DB7">
        <w:rPr>
          <w:rFonts w:ascii="Trebuchet MS" w:hAnsi="Trebuchet MS"/>
          <w:color w:val="000000" w:themeColor="text1"/>
          <w:szCs w:val="22"/>
        </w:rPr>
        <w:t xml:space="preserve">na odcinku </w:t>
      </w:r>
      <w:r w:rsidR="00700C04" w:rsidRPr="00DF7DB7">
        <w:rPr>
          <w:rFonts w:ascii="Trebuchet MS" w:hAnsi="Trebuchet MS"/>
          <w:color w:val="000000" w:themeColor="text1"/>
          <w:szCs w:val="22"/>
        </w:rPr>
        <w:t>od granicy nieruchomości</w:t>
      </w:r>
      <w:r w:rsidR="00F8569F" w:rsidRPr="00DF7DB7">
        <w:rPr>
          <w:rFonts w:ascii="Trebuchet MS" w:hAnsi="Trebuchet MS"/>
          <w:color w:val="000000" w:themeColor="text1"/>
          <w:szCs w:val="22"/>
        </w:rPr>
        <w:t xml:space="preserve"> do miejsca wykonania włączenia do sieci wodociągowej. </w:t>
      </w:r>
      <w:r w:rsidR="009B2CDA" w:rsidRPr="00DF7DB7">
        <w:rPr>
          <w:rFonts w:ascii="Trebuchet MS" w:hAnsi="Trebuchet MS"/>
          <w:color w:val="000000" w:themeColor="text1"/>
          <w:szCs w:val="22"/>
        </w:rPr>
        <w:t>M</w:t>
      </w:r>
      <w:r w:rsidR="00700C04" w:rsidRPr="00DF7DB7">
        <w:rPr>
          <w:rFonts w:ascii="Trebuchet MS" w:hAnsi="Trebuchet MS"/>
          <w:color w:val="000000" w:themeColor="text1"/>
          <w:szCs w:val="22"/>
        </w:rPr>
        <w:t xml:space="preserve">oże </w:t>
      </w:r>
      <w:r w:rsidR="009B2CDA" w:rsidRPr="00DF7DB7">
        <w:rPr>
          <w:rFonts w:ascii="Trebuchet MS" w:hAnsi="Trebuchet MS"/>
          <w:color w:val="000000" w:themeColor="text1"/>
          <w:szCs w:val="22"/>
        </w:rPr>
        <w:t xml:space="preserve">to </w:t>
      </w:r>
      <w:r w:rsidR="00700C04" w:rsidRPr="00DF7DB7">
        <w:rPr>
          <w:rFonts w:ascii="Trebuchet MS" w:hAnsi="Trebuchet MS"/>
          <w:color w:val="000000" w:themeColor="text1"/>
          <w:szCs w:val="22"/>
        </w:rPr>
        <w:t xml:space="preserve">być </w:t>
      </w:r>
      <w:r w:rsidR="00EB5468" w:rsidRPr="00DF7DB7">
        <w:rPr>
          <w:rFonts w:ascii="Trebuchet MS" w:hAnsi="Trebuchet MS"/>
          <w:color w:val="000000" w:themeColor="text1"/>
          <w:szCs w:val="22"/>
        </w:rPr>
        <w:t xml:space="preserve">uznane za nadużywanie pozycji </w:t>
      </w:r>
      <w:r w:rsidR="00890398" w:rsidRPr="00DF7DB7">
        <w:rPr>
          <w:rFonts w:ascii="Trebuchet MS" w:hAnsi="Trebuchet MS"/>
          <w:color w:val="000000" w:themeColor="text1"/>
          <w:szCs w:val="22"/>
        </w:rPr>
        <w:t xml:space="preserve">dominującej </w:t>
      </w:r>
      <w:r w:rsidR="00EB5468" w:rsidRPr="00DF7DB7">
        <w:rPr>
          <w:rFonts w:ascii="Trebuchet MS" w:hAnsi="Trebuchet MS"/>
          <w:color w:val="000000" w:themeColor="text1"/>
          <w:szCs w:val="22"/>
        </w:rPr>
        <w:t>spółki</w:t>
      </w:r>
      <w:r w:rsidR="009B2CDA" w:rsidRPr="00DF7DB7">
        <w:rPr>
          <w:rFonts w:ascii="Trebuchet MS" w:hAnsi="Trebuchet MS"/>
          <w:color w:val="000000" w:themeColor="text1"/>
          <w:szCs w:val="22"/>
        </w:rPr>
        <w:t>, ponieważ z</w:t>
      </w:r>
      <w:r w:rsidR="00EB5468" w:rsidRPr="00DF7DB7">
        <w:rPr>
          <w:rFonts w:ascii="Trebuchet MS" w:hAnsi="Trebuchet MS"/>
          <w:color w:val="000000" w:themeColor="text1"/>
          <w:szCs w:val="22"/>
        </w:rPr>
        <w:t xml:space="preserve">godnie z </w:t>
      </w:r>
      <w:r w:rsidR="00FA0C28" w:rsidRPr="00DF7DB7">
        <w:rPr>
          <w:rFonts w:ascii="Trebuchet MS" w:hAnsi="Trebuchet MS"/>
          <w:color w:val="000000" w:themeColor="text1"/>
          <w:szCs w:val="22"/>
        </w:rPr>
        <w:t>uchwał</w:t>
      </w:r>
      <w:r w:rsidR="007B31D3" w:rsidRPr="00DF7DB7">
        <w:rPr>
          <w:rFonts w:ascii="Trebuchet MS" w:hAnsi="Trebuchet MS"/>
          <w:color w:val="000000" w:themeColor="text1"/>
          <w:szCs w:val="22"/>
        </w:rPr>
        <w:t>ą</w:t>
      </w:r>
      <w:r w:rsidR="00FA0C28" w:rsidRPr="00DF7DB7">
        <w:rPr>
          <w:rFonts w:ascii="Trebuchet MS" w:hAnsi="Trebuchet MS"/>
          <w:color w:val="000000" w:themeColor="text1"/>
          <w:szCs w:val="22"/>
        </w:rPr>
        <w:t xml:space="preserve"> i wyrokami </w:t>
      </w:r>
      <w:r w:rsidR="00EB5468" w:rsidRPr="00DF7DB7">
        <w:rPr>
          <w:rFonts w:ascii="Trebuchet MS" w:hAnsi="Trebuchet MS"/>
          <w:color w:val="000000" w:themeColor="text1"/>
          <w:szCs w:val="22"/>
        </w:rPr>
        <w:t>S</w:t>
      </w:r>
      <w:r w:rsidR="009D446E">
        <w:rPr>
          <w:rFonts w:ascii="Trebuchet MS" w:hAnsi="Trebuchet MS"/>
          <w:color w:val="000000" w:themeColor="text1"/>
          <w:szCs w:val="22"/>
        </w:rPr>
        <w:t>ą</w:t>
      </w:r>
      <w:r w:rsidR="00EB5468" w:rsidRPr="00DF7DB7">
        <w:rPr>
          <w:rFonts w:ascii="Trebuchet MS" w:hAnsi="Trebuchet MS"/>
          <w:color w:val="000000" w:themeColor="text1"/>
          <w:szCs w:val="22"/>
        </w:rPr>
        <w:t xml:space="preserve">du </w:t>
      </w:r>
      <w:r w:rsidR="009B2CDA" w:rsidRPr="00DF7DB7">
        <w:rPr>
          <w:rFonts w:ascii="Trebuchet MS" w:hAnsi="Trebuchet MS"/>
          <w:color w:val="000000" w:themeColor="text1"/>
          <w:szCs w:val="22"/>
        </w:rPr>
        <w:t>N</w:t>
      </w:r>
      <w:r w:rsidR="00EB5468" w:rsidRPr="00DF7DB7">
        <w:rPr>
          <w:rFonts w:ascii="Trebuchet MS" w:hAnsi="Trebuchet MS"/>
          <w:color w:val="000000" w:themeColor="text1"/>
          <w:szCs w:val="22"/>
        </w:rPr>
        <w:t>ajwyższego tego typu koszty powinny ponosić zakłady wodociągowe.</w:t>
      </w:r>
    </w:p>
    <w:p w14:paraId="074C5BF5" w14:textId="4E319273" w:rsidR="00AB605B" w:rsidRDefault="00634056" w:rsidP="00456D79">
      <w:pPr>
        <w:spacing w:after="240" w:line="360" w:lineRule="auto"/>
        <w:jc w:val="both"/>
        <w:rPr>
          <w:color w:val="000000" w:themeColor="text1"/>
          <w:sz w:val="22"/>
        </w:rPr>
      </w:pPr>
      <w:r w:rsidRPr="00DF7DB7">
        <w:rPr>
          <w:color w:val="000000" w:themeColor="text1"/>
          <w:sz w:val="22"/>
        </w:rPr>
        <w:t xml:space="preserve">- </w:t>
      </w:r>
      <w:r w:rsidR="005A0A4A" w:rsidRPr="005A0A4A">
        <w:rPr>
          <w:color w:val="000000" w:themeColor="text1"/>
          <w:sz w:val="22"/>
        </w:rPr>
        <w:t>Orzecznictwo Sądu Najwyższego jasno wskazuje, że to wodociągi powinny ponieść koszty naprawy przyłącza także poza granicą nieruchomości odbiorcy. Dlatego wszcząłem postępowanie antymonopolowe przeciwko spółce, której grozi kara do 10 proc. rocznego obrotu</w:t>
      </w:r>
      <w:r w:rsidR="005A0A4A">
        <w:rPr>
          <w:color w:val="000000" w:themeColor="text1"/>
          <w:sz w:val="22"/>
        </w:rPr>
        <w:t xml:space="preserve"> </w:t>
      </w:r>
      <w:r w:rsidR="00700C04" w:rsidRPr="00DF7DB7">
        <w:rPr>
          <w:color w:val="000000" w:themeColor="text1"/>
          <w:sz w:val="22"/>
        </w:rPr>
        <w:t xml:space="preserve">– mówi Prezes UOKiK Tomasz Chróstny. </w:t>
      </w:r>
      <w:r w:rsidR="00F8569F" w:rsidRPr="00DF7DB7">
        <w:rPr>
          <w:color w:val="000000" w:themeColor="text1"/>
          <w:sz w:val="22"/>
        </w:rPr>
        <w:t xml:space="preserve"> </w:t>
      </w:r>
    </w:p>
    <w:p w14:paraId="2CFB94A6" w14:textId="12E86CAA" w:rsidR="00FA159E" w:rsidRDefault="00FA159E" w:rsidP="00FA159E">
      <w:pPr>
        <w:pStyle w:val="TekstNB"/>
        <w:numPr>
          <w:ilvl w:val="0"/>
          <w:numId w:val="0"/>
        </w:numPr>
        <w:suppressAutoHyphens/>
        <w:overflowPunct/>
        <w:autoSpaceDE/>
        <w:autoSpaceDN/>
        <w:adjustRightInd/>
        <w:spacing w:before="0" w:after="240"/>
        <w:textAlignment w:val="auto"/>
        <w:rPr>
          <w:rStyle w:val="Pogrubienie"/>
          <w:rFonts w:ascii="Trebuchet MS" w:hAnsi="Trebuchet MS"/>
          <w:b w:val="0"/>
          <w:color w:val="000000" w:themeColor="text1"/>
          <w:szCs w:val="22"/>
          <w:shd w:val="clear" w:color="auto" w:fill="FFFFFF"/>
        </w:rPr>
      </w:pPr>
      <w:r w:rsidRPr="004D460A">
        <w:rPr>
          <w:rFonts w:ascii="Trebuchet MS" w:hAnsi="Trebuchet MS"/>
          <w:color w:val="000000" w:themeColor="text1"/>
          <w:szCs w:val="22"/>
        </w:rPr>
        <w:t xml:space="preserve">W 2017 r. Sąd Najwyższy w </w:t>
      </w:r>
      <w:hyperlink r:id="rId9" w:history="1">
        <w:r w:rsidRPr="004D460A">
          <w:rPr>
            <w:rStyle w:val="Hipercze"/>
            <w:rFonts w:ascii="Trebuchet MS" w:hAnsi="Trebuchet MS"/>
            <w:color w:val="000000" w:themeColor="text1"/>
            <w:szCs w:val="22"/>
          </w:rPr>
          <w:t>uchwale siedmiu sędziów</w:t>
        </w:r>
      </w:hyperlink>
      <w:r w:rsidRPr="004D460A">
        <w:rPr>
          <w:rFonts w:ascii="Trebuchet MS" w:hAnsi="Trebuchet MS"/>
          <w:color w:val="000000" w:themeColor="text1"/>
          <w:szCs w:val="22"/>
        </w:rPr>
        <w:t xml:space="preserve"> wyjaśnił kwestie dotyczące definicji przyłączy i ich własności, a w konsekwencji zasad ponoszenia kosztów usuwania awarii. </w:t>
      </w:r>
      <w:r w:rsidRPr="004D460A">
        <w:rPr>
          <w:rFonts w:ascii="Trebuchet MS" w:hAnsi="Trebuchet MS" w:cs="Tahoma"/>
          <w:bCs/>
          <w:color w:val="000000" w:themeColor="text1"/>
          <w:szCs w:val="22"/>
          <w:lang w:eastAsia="pl-PL"/>
        </w:rPr>
        <w:t xml:space="preserve">SN uznał również, że przedsiębiorstwo wodociągowe </w:t>
      </w:r>
      <w:r w:rsidRPr="004D460A">
        <w:rPr>
          <w:rFonts w:ascii="Trebuchet MS" w:hAnsi="Trebuchet MS" w:cs="Tahoma"/>
          <w:bCs/>
          <w:color w:val="000000" w:themeColor="text1"/>
          <w:lang w:eastAsia="pl-PL"/>
        </w:rPr>
        <w:t>obejmuje</w:t>
      </w:r>
      <w:r w:rsidRPr="004D460A">
        <w:rPr>
          <w:rFonts w:ascii="Trebuchet MS" w:hAnsi="Trebuchet MS" w:cs="Tahoma"/>
          <w:bCs/>
          <w:color w:val="000000" w:themeColor="text1"/>
          <w:szCs w:val="22"/>
          <w:lang w:eastAsia="pl-PL"/>
        </w:rPr>
        <w:t xml:space="preserve"> władztwo nad przyłączem </w:t>
      </w:r>
      <w:r w:rsidRPr="004D460A">
        <w:rPr>
          <w:rFonts w:ascii="Trebuchet MS" w:hAnsi="Trebuchet MS" w:cs="Tahoma"/>
          <w:bCs/>
          <w:color w:val="000000" w:themeColor="text1"/>
          <w:lang w:eastAsia="pl-PL"/>
        </w:rPr>
        <w:t>najpóźniej</w:t>
      </w:r>
      <w:r w:rsidRPr="004D460A">
        <w:rPr>
          <w:rFonts w:ascii="Trebuchet MS" w:hAnsi="Trebuchet MS" w:cs="Tahoma"/>
          <w:bCs/>
          <w:color w:val="000000" w:themeColor="text1"/>
          <w:szCs w:val="22"/>
          <w:lang w:eastAsia="pl-PL"/>
        </w:rPr>
        <w:t xml:space="preserve"> z </w:t>
      </w:r>
      <w:r w:rsidRPr="004D460A">
        <w:rPr>
          <w:rFonts w:ascii="Trebuchet MS" w:hAnsi="Trebuchet MS" w:cs="Tahoma"/>
          <w:bCs/>
          <w:color w:val="000000" w:themeColor="text1"/>
          <w:lang w:eastAsia="pl-PL"/>
        </w:rPr>
        <w:t>chwilą</w:t>
      </w:r>
      <w:r w:rsidRPr="004D460A">
        <w:rPr>
          <w:rFonts w:ascii="Trebuchet MS" w:hAnsi="Trebuchet MS" w:cs="Tahoma"/>
          <w:bCs/>
          <w:color w:val="000000" w:themeColor="text1"/>
          <w:szCs w:val="22"/>
          <w:lang w:eastAsia="pl-PL"/>
        </w:rPr>
        <w:t xml:space="preserve"> jego </w:t>
      </w:r>
      <w:r w:rsidRPr="004D460A">
        <w:rPr>
          <w:rFonts w:ascii="Trebuchet MS" w:hAnsi="Trebuchet MS" w:cs="Tahoma"/>
          <w:bCs/>
          <w:color w:val="000000" w:themeColor="text1"/>
          <w:lang w:eastAsia="pl-PL"/>
        </w:rPr>
        <w:t>połączenia</w:t>
      </w:r>
      <w:r w:rsidRPr="004D460A">
        <w:rPr>
          <w:rFonts w:ascii="Trebuchet MS" w:hAnsi="Trebuchet MS" w:cs="Tahoma"/>
          <w:bCs/>
          <w:color w:val="000000" w:themeColor="text1"/>
          <w:szCs w:val="22"/>
          <w:lang w:eastAsia="pl-PL"/>
        </w:rPr>
        <w:t xml:space="preserve"> z siecią wodociągową.</w:t>
      </w:r>
      <w:r w:rsidRPr="004D460A">
        <w:rPr>
          <w:rFonts w:ascii="Trebuchet MS" w:hAnsi="Trebuchet MS"/>
          <w:color w:val="000000" w:themeColor="text1"/>
          <w:szCs w:val="22"/>
        </w:rPr>
        <w:t xml:space="preserve"> Uchwała była potwierdzana w wyrokach SN w kolejnych latach.</w:t>
      </w:r>
      <w:r w:rsidRPr="004D460A">
        <w:rPr>
          <w:color w:val="000000" w:themeColor="text1"/>
        </w:rPr>
        <w:t xml:space="preserve"> </w:t>
      </w:r>
      <w:r w:rsidRPr="004D460A">
        <w:rPr>
          <w:rFonts w:ascii="Trebuchet MS" w:hAnsi="Trebuchet MS"/>
          <w:color w:val="000000" w:themeColor="text1"/>
          <w:szCs w:val="22"/>
        </w:rPr>
        <w:t xml:space="preserve">Sąd Najwyższy w swoich wyrokach </w:t>
      </w:r>
      <w:r w:rsidRPr="004D460A">
        <w:rPr>
          <w:rFonts w:ascii="Trebuchet MS" w:hAnsi="Trebuchet MS" w:cstheme="minorHAnsi"/>
          <w:color w:val="000000" w:themeColor="text1"/>
          <w:szCs w:val="22"/>
        </w:rPr>
        <w:t>stwierdził m.in.,</w:t>
      </w:r>
      <w:r w:rsidRPr="00FA159E">
        <w:rPr>
          <w:rFonts w:ascii="Trebuchet MS" w:hAnsi="Trebuchet MS"/>
          <w:color w:val="000000" w:themeColor="text1"/>
        </w:rPr>
        <w:t xml:space="preserve"> że</w:t>
      </w:r>
      <w:r>
        <w:rPr>
          <w:rFonts w:ascii="Trebuchet MS" w:hAnsi="Trebuchet MS"/>
          <w:color w:val="000000" w:themeColor="text1"/>
        </w:rPr>
        <w:t>:</w:t>
      </w:r>
      <w:r w:rsidRPr="004D460A">
        <w:rPr>
          <w:color w:val="000000" w:themeColor="text1"/>
        </w:rPr>
        <w:t xml:space="preserve"> </w:t>
      </w:r>
      <w:r w:rsidRPr="004D460A">
        <w:rPr>
          <w:rFonts w:ascii="Trebuchet MS" w:hAnsi="Trebuchet MS" w:cstheme="minorHAnsi"/>
          <w:i/>
          <w:color w:val="000000" w:themeColor="text1"/>
          <w:szCs w:val="22"/>
        </w:rPr>
        <w:t>przyłącze na odcinku od granicy nieruchomości do połączenia z siecią wchodzi w skład sieci, ponieważ służy do doprowadzenia wody, jest przewodem i jest wykorzystywane w tym celu przez przedsiębiorstwo sieciowe</w:t>
      </w:r>
      <w:r w:rsidRPr="004D460A">
        <w:rPr>
          <w:rFonts w:ascii="Trebuchet MS" w:hAnsi="Trebuchet MS" w:cstheme="minorHAnsi"/>
          <w:color w:val="000000" w:themeColor="text1"/>
          <w:szCs w:val="22"/>
        </w:rPr>
        <w:t>.</w:t>
      </w:r>
      <w:r w:rsidR="001F680B">
        <w:rPr>
          <w:rFonts w:ascii="Trebuchet MS" w:hAnsi="Trebuchet MS" w:cstheme="minorHAnsi"/>
          <w:color w:val="000000" w:themeColor="text1"/>
          <w:szCs w:val="22"/>
        </w:rPr>
        <w:t xml:space="preserve"> </w:t>
      </w:r>
      <w:r w:rsidR="001F680B">
        <w:rPr>
          <w:rStyle w:val="Pogrubienie"/>
          <w:rFonts w:ascii="Trebuchet MS" w:hAnsi="Trebuchet MS"/>
          <w:b w:val="0"/>
          <w:color w:val="000000" w:themeColor="text1"/>
          <w:szCs w:val="22"/>
          <w:shd w:val="clear" w:color="auto" w:fill="FFFFFF"/>
        </w:rPr>
        <w:t>O</w:t>
      </w:r>
      <w:r w:rsidRPr="004D460A">
        <w:rPr>
          <w:rStyle w:val="Pogrubienie"/>
          <w:rFonts w:ascii="Trebuchet MS" w:hAnsi="Trebuchet MS"/>
          <w:b w:val="0"/>
          <w:color w:val="000000" w:themeColor="text1"/>
          <w:szCs w:val="22"/>
          <w:shd w:val="clear" w:color="auto" w:fill="FFFFFF"/>
        </w:rPr>
        <w:t>rzecznictw</w:t>
      </w:r>
      <w:r w:rsidR="001F680B">
        <w:rPr>
          <w:rStyle w:val="Pogrubienie"/>
          <w:rFonts w:ascii="Trebuchet MS" w:hAnsi="Trebuchet MS"/>
          <w:b w:val="0"/>
          <w:color w:val="000000" w:themeColor="text1"/>
          <w:szCs w:val="22"/>
          <w:shd w:val="clear" w:color="auto" w:fill="FFFFFF"/>
        </w:rPr>
        <w:t>o</w:t>
      </w:r>
      <w:r w:rsidRPr="004D460A">
        <w:rPr>
          <w:rStyle w:val="Pogrubienie"/>
          <w:rFonts w:ascii="Trebuchet MS" w:hAnsi="Trebuchet MS"/>
          <w:b w:val="0"/>
          <w:color w:val="000000" w:themeColor="text1"/>
          <w:szCs w:val="22"/>
          <w:shd w:val="clear" w:color="auto" w:fill="FFFFFF"/>
        </w:rPr>
        <w:t xml:space="preserve"> SN </w:t>
      </w:r>
      <w:r w:rsidR="001F680B">
        <w:rPr>
          <w:rStyle w:val="Pogrubienie"/>
          <w:rFonts w:ascii="Trebuchet MS" w:hAnsi="Trebuchet MS"/>
          <w:b w:val="0"/>
          <w:color w:val="000000" w:themeColor="text1"/>
          <w:szCs w:val="22"/>
          <w:shd w:val="clear" w:color="auto" w:fill="FFFFFF"/>
        </w:rPr>
        <w:t xml:space="preserve">oznacza, że </w:t>
      </w:r>
      <w:r w:rsidRPr="004D460A">
        <w:rPr>
          <w:rStyle w:val="Pogrubienie"/>
          <w:rFonts w:ascii="Trebuchet MS" w:hAnsi="Trebuchet MS"/>
          <w:b w:val="0"/>
          <w:color w:val="000000" w:themeColor="text1"/>
          <w:szCs w:val="22"/>
          <w:shd w:val="clear" w:color="auto" w:fill="FFFFFF"/>
        </w:rPr>
        <w:t>mieszkaniec nieruchomości musi sfinansować budowę przyłącza wodociągowego na całej jego długości, w tym również na odcinku poza granicą swojej nieruchomości</w:t>
      </w:r>
      <w:r w:rsidR="001F680B">
        <w:rPr>
          <w:rStyle w:val="Pogrubienie"/>
          <w:rFonts w:ascii="Trebuchet MS" w:hAnsi="Trebuchet MS"/>
          <w:b w:val="0"/>
          <w:color w:val="000000" w:themeColor="text1"/>
          <w:szCs w:val="22"/>
          <w:shd w:val="clear" w:color="auto" w:fill="FFFFFF"/>
        </w:rPr>
        <w:t>.</w:t>
      </w:r>
      <w:r w:rsidRPr="004D460A">
        <w:rPr>
          <w:rStyle w:val="Pogrubienie"/>
          <w:rFonts w:ascii="Trebuchet MS" w:hAnsi="Trebuchet MS"/>
          <w:b w:val="0"/>
          <w:color w:val="000000" w:themeColor="text1"/>
          <w:szCs w:val="22"/>
          <w:shd w:val="clear" w:color="auto" w:fill="FFFFFF"/>
        </w:rPr>
        <w:t xml:space="preserve"> </w:t>
      </w:r>
      <w:r w:rsidR="00F756A3">
        <w:rPr>
          <w:rStyle w:val="Pogrubienie"/>
          <w:rFonts w:ascii="Trebuchet MS" w:hAnsi="Trebuchet MS"/>
          <w:b w:val="0"/>
          <w:color w:val="000000" w:themeColor="text1"/>
          <w:szCs w:val="22"/>
          <w:shd w:val="clear" w:color="auto" w:fill="FFFFFF"/>
        </w:rPr>
        <w:t xml:space="preserve">Jednocześnie </w:t>
      </w:r>
      <w:r w:rsidRPr="004D460A">
        <w:rPr>
          <w:rStyle w:val="Pogrubienie"/>
          <w:rFonts w:ascii="Trebuchet MS" w:hAnsi="Trebuchet MS"/>
          <w:b w:val="0"/>
          <w:color w:val="000000" w:themeColor="text1"/>
          <w:szCs w:val="22"/>
          <w:shd w:val="clear" w:color="auto" w:fill="FFFFFF"/>
        </w:rPr>
        <w:t xml:space="preserve">przedsiębiorstwo wodociągowo-kanalizacyjne przejmując w posiadanie przyłącze z chwilą jego podłączenia do sieci </w:t>
      </w:r>
      <w:r w:rsidR="00F756A3">
        <w:rPr>
          <w:rStyle w:val="Pogrubienie"/>
          <w:rFonts w:ascii="Trebuchet MS" w:hAnsi="Trebuchet MS"/>
          <w:b w:val="0"/>
          <w:color w:val="000000" w:themeColor="text1"/>
          <w:szCs w:val="22"/>
          <w:shd w:val="clear" w:color="auto" w:fill="FFFFFF"/>
        </w:rPr>
        <w:t>po</w:t>
      </w:r>
      <w:r w:rsidRPr="004D460A">
        <w:rPr>
          <w:rStyle w:val="Pogrubienie"/>
          <w:rFonts w:ascii="Trebuchet MS" w:hAnsi="Trebuchet MS"/>
          <w:b w:val="0"/>
          <w:color w:val="000000" w:themeColor="text1"/>
          <w:szCs w:val="22"/>
          <w:shd w:val="clear" w:color="auto" w:fill="FFFFFF"/>
        </w:rPr>
        <w:t xml:space="preserve">winno ponosić koszty usuwania awarii odcinka położonego poza granicą </w:t>
      </w:r>
      <w:r w:rsidRPr="004D460A">
        <w:rPr>
          <w:rStyle w:val="Pogrubienie"/>
          <w:rFonts w:ascii="Trebuchet MS" w:hAnsi="Trebuchet MS"/>
          <w:b w:val="0"/>
          <w:color w:val="000000" w:themeColor="text1"/>
          <w:szCs w:val="22"/>
          <w:shd w:val="clear" w:color="auto" w:fill="FFFFFF"/>
        </w:rPr>
        <w:lastRenderedPageBreak/>
        <w:t xml:space="preserve">nieruchomości odbiorcy. Obciążanie kontrahentów kosztami, które przedsiębiorca powinien sam ponosić może stanowić nadużywanie pozycji dominującej. </w:t>
      </w:r>
    </w:p>
    <w:p w14:paraId="4217C81A" w14:textId="635C7FEA" w:rsidR="001F680B" w:rsidRPr="001F680B" w:rsidRDefault="001F680B" w:rsidP="00FA159E">
      <w:pPr>
        <w:pStyle w:val="TekstNB"/>
        <w:numPr>
          <w:ilvl w:val="0"/>
          <w:numId w:val="0"/>
        </w:numPr>
        <w:suppressAutoHyphens/>
        <w:overflowPunct/>
        <w:autoSpaceDE/>
        <w:autoSpaceDN/>
        <w:adjustRightInd/>
        <w:spacing w:before="0" w:after="240"/>
        <w:textAlignment w:val="auto"/>
        <w:rPr>
          <w:rStyle w:val="Pogrubienie"/>
          <w:rFonts w:ascii="Trebuchet MS" w:hAnsi="Trebuchet MS"/>
          <w:color w:val="000000" w:themeColor="text1"/>
          <w:szCs w:val="22"/>
          <w:shd w:val="clear" w:color="auto" w:fill="FFFFFF"/>
        </w:rPr>
      </w:pPr>
      <w:r w:rsidRPr="001F680B">
        <w:rPr>
          <w:rStyle w:val="Pogrubienie"/>
          <w:rFonts w:ascii="Trebuchet MS" w:hAnsi="Trebuchet MS"/>
          <w:color w:val="000000" w:themeColor="text1"/>
          <w:szCs w:val="22"/>
          <w:shd w:val="clear" w:color="auto" w:fill="FFFFFF"/>
        </w:rPr>
        <w:t>Kiedy właściwe są Wody Polskie?</w:t>
      </w:r>
    </w:p>
    <w:p w14:paraId="1B35BD6C" w14:textId="77777777" w:rsidR="00DF7DB7" w:rsidRPr="00DF7DB7" w:rsidRDefault="00DF7DB7" w:rsidP="00DF7DB7">
      <w:pPr>
        <w:shd w:val="clear" w:color="auto" w:fill="FFFFFF"/>
        <w:spacing w:after="240" w:line="360" w:lineRule="auto"/>
        <w:jc w:val="both"/>
        <w:rPr>
          <w:rStyle w:val="Pogrubienie"/>
          <w:b w:val="0"/>
          <w:color w:val="000000" w:themeColor="text1"/>
          <w:sz w:val="22"/>
        </w:rPr>
      </w:pPr>
      <w:r w:rsidRPr="00DF7DB7">
        <w:rPr>
          <w:rStyle w:val="Pogrubienie"/>
          <w:b w:val="0"/>
          <w:color w:val="000000" w:themeColor="text1"/>
          <w:sz w:val="22"/>
        </w:rPr>
        <w:t xml:space="preserve">Jednocześnie informujemy, że regulatorem rynku wodno-kanalizacyjnego jest od roku 2018 </w:t>
      </w:r>
      <w:hyperlink r:id="rId10" w:history="1">
        <w:r w:rsidRPr="00DF7DB7">
          <w:rPr>
            <w:rStyle w:val="Hipercze"/>
            <w:color w:val="000000" w:themeColor="text1"/>
            <w:sz w:val="22"/>
          </w:rPr>
          <w:t>Państwowe Gospodarstwo Wodne  Wody Polskie.</w:t>
        </w:r>
      </w:hyperlink>
      <w:r w:rsidRPr="00DF7DB7">
        <w:rPr>
          <w:rStyle w:val="Pogrubienie"/>
          <w:b w:val="0"/>
          <w:color w:val="000000" w:themeColor="text1"/>
          <w:sz w:val="22"/>
        </w:rPr>
        <w:t xml:space="preserve"> Do kompetencji tego organu należy m.in.:</w:t>
      </w:r>
    </w:p>
    <w:p w14:paraId="77B08B68" w14:textId="77777777" w:rsidR="00DF7DB7" w:rsidRPr="00DF7DB7" w:rsidRDefault="00DF7DB7" w:rsidP="00DF7DB7">
      <w:pPr>
        <w:pStyle w:val="Akapitzlist"/>
        <w:numPr>
          <w:ilvl w:val="0"/>
          <w:numId w:val="21"/>
        </w:numPr>
        <w:shd w:val="clear" w:color="auto" w:fill="FFFFFF"/>
        <w:spacing w:after="240" w:line="360" w:lineRule="auto"/>
        <w:jc w:val="both"/>
        <w:rPr>
          <w:rStyle w:val="Pogrubienie"/>
          <w:b w:val="0"/>
          <w:bCs w:val="0"/>
          <w:color w:val="000000" w:themeColor="text1"/>
          <w:sz w:val="22"/>
        </w:rPr>
      </w:pPr>
      <w:r w:rsidRPr="00DF7DB7">
        <w:rPr>
          <w:rStyle w:val="Pogrubienie"/>
          <w:b w:val="0"/>
          <w:color w:val="000000" w:themeColor="text1"/>
          <w:sz w:val="22"/>
        </w:rPr>
        <w:t xml:space="preserve">zatwierdzanie taryf za dostarczenie wody i odbiór ścieków stosowanych przez spółki wodociągowe, </w:t>
      </w:r>
    </w:p>
    <w:p w14:paraId="4AE1174E" w14:textId="77777777" w:rsidR="00DF7DB7" w:rsidRPr="00DF7DB7" w:rsidRDefault="00DF7DB7" w:rsidP="00DF7DB7">
      <w:pPr>
        <w:pStyle w:val="Akapitzlist"/>
        <w:numPr>
          <w:ilvl w:val="0"/>
          <w:numId w:val="21"/>
        </w:numPr>
        <w:shd w:val="clear" w:color="auto" w:fill="FFFFFF"/>
        <w:spacing w:after="240" w:line="360" w:lineRule="auto"/>
        <w:jc w:val="both"/>
        <w:rPr>
          <w:rStyle w:val="Pogrubienie"/>
          <w:b w:val="0"/>
          <w:bCs w:val="0"/>
          <w:color w:val="000000" w:themeColor="text1"/>
          <w:sz w:val="22"/>
        </w:rPr>
      </w:pPr>
      <w:r w:rsidRPr="00DF7DB7">
        <w:rPr>
          <w:rStyle w:val="Pogrubienie"/>
          <w:b w:val="0"/>
          <w:color w:val="000000" w:themeColor="text1"/>
          <w:sz w:val="22"/>
        </w:rPr>
        <w:t xml:space="preserve">opiniowanie projektów regulaminów dostarczania wody i odprowadzania ścieków, na podstawie których świadczone są te usługi dla odbiorców, </w:t>
      </w:r>
    </w:p>
    <w:p w14:paraId="479109C4" w14:textId="77777777" w:rsidR="00F756A3" w:rsidRPr="00F756A3" w:rsidRDefault="00DF7DB7" w:rsidP="00D91C1B">
      <w:pPr>
        <w:pStyle w:val="Akapitzlist"/>
        <w:numPr>
          <w:ilvl w:val="0"/>
          <w:numId w:val="21"/>
        </w:numPr>
        <w:shd w:val="clear" w:color="auto" w:fill="FFFFFF"/>
        <w:spacing w:after="240" w:line="360" w:lineRule="auto"/>
        <w:jc w:val="both"/>
        <w:rPr>
          <w:rStyle w:val="Pogrubienie"/>
          <w:bCs w:val="0"/>
          <w:sz w:val="22"/>
        </w:rPr>
      </w:pPr>
      <w:r w:rsidRPr="00F756A3">
        <w:rPr>
          <w:rStyle w:val="Pogrubienie"/>
          <w:b w:val="0"/>
          <w:color w:val="000000" w:themeColor="text1"/>
          <w:sz w:val="22"/>
        </w:rPr>
        <w:t>rozstrzyganie sporów między przedsiębiorstwami wodociągowo-kanalizacyjnymi a odbiorcami usług</w:t>
      </w:r>
      <w:r w:rsidRPr="00F756A3">
        <w:rPr>
          <w:color w:val="000000" w:themeColor="text1"/>
        </w:rPr>
        <w:t xml:space="preserve"> </w:t>
      </w:r>
      <w:r w:rsidRPr="00F756A3">
        <w:rPr>
          <w:rStyle w:val="Pogrubienie"/>
          <w:b w:val="0"/>
          <w:color w:val="000000" w:themeColor="text1"/>
          <w:sz w:val="22"/>
        </w:rPr>
        <w:t>w sprawach  dotyczących odmowy zawarcia umowy o zaopatrzenie w wodę lub odprowadzanie ścieków, odcięcia dostawy wody</w:t>
      </w:r>
      <w:r w:rsidR="00F756A3" w:rsidRPr="00F756A3">
        <w:rPr>
          <w:rStyle w:val="Pogrubienie"/>
          <w:b w:val="0"/>
          <w:color w:val="000000" w:themeColor="text1"/>
          <w:sz w:val="22"/>
        </w:rPr>
        <w:t xml:space="preserve">, </w:t>
      </w:r>
      <w:r w:rsidRPr="00F756A3">
        <w:rPr>
          <w:rStyle w:val="Pogrubienie"/>
          <w:b w:val="0"/>
          <w:color w:val="000000" w:themeColor="text1"/>
          <w:sz w:val="22"/>
        </w:rPr>
        <w:t>zamknięcia przyłącza kanalizacyjnego lub odmowy przyłączenia</w:t>
      </w:r>
      <w:r w:rsidR="00F756A3">
        <w:rPr>
          <w:rStyle w:val="Pogrubienie"/>
          <w:b w:val="0"/>
          <w:color w:val="000000" w:themeColor="text1"/>
          <w:sz w:val="22"/>
        </w:rPr>
        <w:t xml:space="preserve"> nieruchomości</w:t>
      </w:r>
      <w:r w:rsidRPr="00F756A3">
        <w:rPr>
          <w:rStyle w:val="Pogrubienie"/>
          <w:b w:val="0"/>
          <w:color w:val="000000" w:themeColor="text1"/>
          <w:sz w:val="22"/>
        </w:rPr>
        <w:t xml:space="preserve"> do sieci</w:t>
      </w:r>
    </w:p>
    <w:p w14:paraId="327BFEB1" w14:textId="56AA924D" w:rsidR="00EF4F88" w:rsidRPr="00F756A3" w:rsidRDefault="00EF4F88" w:rsidP="00F756A3">
      <w:pPr>
        <w:shd w:val="clear" w:color="auto" w:fill="FFFFFF"/>
        <w:spacing w:after="240" w:line="360" w:lineRule="auto"/>
        <w:jc w:val="both"/>
        <w:rPr>
          <w:b/>
          <w:sz w:val="22"/>
        </w:rPr>
      </w:pPr>
      <w:r w:rsidRPr="00F756A3">
        <w:rPr>
          <w:b/>
          <w:sz w:val="22"/>
        </w:rPr>
        <w:t>Poinformuj U</w:t>
      </w:r>
      <w:r w:rsidR="001F680B" w:rsidRPr="00F756A3">
        <w:rPr>
          <w:b/>
          <w:sz w:val="22"/>
        </w:rPr>
        <w:t>OKiK o praktykach ograniczających konkurencję</w:t>
      </w:r>
    </w:p>
    <w:p w14:paraId="4179C9DC" w14:textId="79EBB74C" w:rsidR="00F97B43" w:rsidRPr="00456D79" w:rsidRDefault="00EF4F88" w:rsidP="00F756A3">
      <w:pPr>
        <w:spacing w:after="240" w:line="360" w:lineRule="auto"/>
        <w:jc w:val="both"/>
        <w:rPr>
          <w:rStyle w:val="Pogrubienie"/>
          <w:b w:val="0"/>
          <w:bCs w:val="0"/>
          <w:sz w:val="22"/>
        </w:rPr>
      </w:pPr>
      <w:r>
        <w:rPr>
          <w:sz w:val="22"/>
        </w:rPr>
        <w:t>Przypominamy, że</w:t>
      </w:r>
      <w:r w:rsidR="00DF7DB7">
        <w:rPr>
          <w:sz w:val="22"/>
        </w:rPr>
        <w:t xml:space="preserve"> UOKiK</w:t>
      </w:r>
      <w:r>
        <w:rPr>
          <w:sz w:val="22"/>
        </w:rPr>
        <w:t xml:space="preserve"> prowadzi program pozyskiwania informacji od anonimowych sygnalistów. Chcesz poinformować UOKiK o praktykach ograniczających konkurencję? Wejdź na </w:t>
      </w:r>
      <w:hyperlink r:id="rId11" w:history="1">
        <w:r>
          <w:rPr>
            <w:rStyle w:val="Hipercze"/>
            <w:sz w:val="22"/>
          </w:rPr>
          <w:t>https://</w:t>
        </w:r>
        <w:bookmarkStart w:id="0" w:name="_GoBack"/>
        <w:bookmarkEnd w:id="0"/>
        <w:r>
          <w:rPr>
            <w:rStyle w:val="Hipercze"/>
            <w:sz w:val="22"/>
          </w:rPr>
          <w:t>uokik.whiblo.pl/</w:t>
        </w:r>
      </w:hyperlink>
      <w:r>
        <w:rPr>
          <w:sz w:val="22"/>
        </w:rPr>
        <w:t xml:space="preserve"> lub zeskanuj kod QR, który znajdziesz poniżej i skorzystaj z prostego formularza. Zastosowany system zapewnia całkowitą anonimowość,</w:t>
      </w:r>
      <w:r w:rsidR="00A65F10">
        <w:rPr>
          <w:sz w:val="22"/>
        </w:rPr>
        <w:t xml:space="preserve"> </w:t>
      </w:r>
      <w:r>
        <w:rPr>
          <w:sz w:val="22"/>
        </w:rPr>
        <w:t xml:space="preserve">również wobec </w:t>
      </w:r>
      <w:r w:rsidR="00F756A3">
        <w:rPr>
          <w:sz w:val="22"/>
        </w:rPr>
        <w:t>Urzędu.</w:t>
      </w:r>
    </w:p>
    <w:p w14:paraId="4234FD40" w14:textId="5ED605B3" w:rsidR="00733789" w:rsidRPr="009A6D0A" w:rsidRDefault="00733789">
      <w:pPr>
        <w:spacing w:after="240" w:line="360" w:lineRule="auto"/>
        <w:jc w:val="both"/>
        <w:rPr>
          <w:rFonts w:cs="Tahoma"/>
          <w:bCs/>
          <w:sz w:val="22"/>
          <w:shd w:val="clear" w:color="auto" w:fill="FFFFFF"/>
        </w:rPr>
      </w:pPr>
    </w:p>
    <w:sectPr w:rsidR="00733789" w:rsidRPr="009A6D0A"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1E414" w14:textId="77777777" w:rsidR="00CE0A67" w:rsidRDefault="00CE0A67">
      <w:r>
        <w:separator/>
      </w:r>
    </w:p>
  </w:endnote>
  <w:endnote w:type="continuationSeparator" w:id="0">
    <w:p w14:paraId="0F8DBDC8" w14:textId="77777777" w:rsidR="00CE0A67" w:rsidRDefault="00CE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EB831" w14:textId="77777777" w:rsidR="00CE0A67" w:rsidRDefault="00CE0A67">
      <w:r>
        <w:separator/>
      </w:r>
    </w:p>
  </w:footnote>
  <w:footnote w:type="continuationSeparator" w:id="0">
    <w:p w14:paraId="65375961" w14:textId="77777777" w:rsidR="00CE0A67" w:rsidRDefault="00CE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0596231"/>
    <w:multiLevelType w:val="hybridMultilevel"/>
    <w:tmpl w:val="54DCD08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E8E4276"/>
    <w:multiLevelType w:val="multilevel"/>
    <w:tmpl w:val="C1E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3A2DEA"/>
    <w:multiLevelType w:val="hybridMultilevel"/>
    <w:tmpl w:val="4632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0D4F3E"/>
    <w:multiLevelType w:val="multilevel"/>
    <w:tmpl w:val="4A7AA74A"/>
    <w:lvl w:ilvl="0">
      <w:start w:val="3"/>
      <w:numFmt w:val="upperLetter"/>
      <w:lvlText w:val="(%1)"/>
      <w:lvlJc w:val="left"/>
      <w:pPr>
        <w:ind w:left="1418" w:hanging="567"/>
      </w:pPr>
      <w:rPr>
        <w:rFonts w:ascii="Times New Roman" w:eastAsia="Calibri" w:hAnsi="Times New Roman" w:cs="Times New Roman" w:hint="default"/>
        <w:b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51" w:hanging="851"/>
      </w:pPr>
      <w:rPr>
        <w:rFonts w:hint="default"/>
        <w:b w:val="0"/>
        <w:i w:val="0"/>
        <w:color w:val="000000" w:themeColor="text1"/>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5"/>
  </w:num>
  <w:num w:numId="5">
    <w:abstractNumId w:val="14"/>
  </w:num>
  <w:num w:numId="6">
    <w:abstractNumId w:val="8"/>
  </w:num>
  <w:num w:numId="7">
    <w:abstractNumId w:val="19"/>
  </w:num>
  <w:num w:numId="8">
    <w:abstractNumId w:val="21"/>
  </w:num>
  <w:num w:numId="9">
    <w:abstractNumId w:val="9"/>
  </w:num>
  <w:num w:numId="10">
    <w:abstractNumId w:val="1"/>
  </w:num>
  <w:num w:numId="11">
    <w:abstractNumId w:val="3"/>
  </w:num>
  <w:num w:numId="12">
    <w:abstractNumId w:val="18"/>
  </w:num>
  <w:num w:numId="13">
    <w:abstractNumId w:val="10"/>
  </w:num>
  <w:num w:numId="14">
    <w:abstractNumId w:val="16"/>
  </w:num>
  <w:num w:numId="15">
    <w:abstractNumId w:val="11"/>
  </w:num>
  <w:num w:numId="16">
    <w:abstractNumId w:val="4"/>
  </w:num>
  <w:num w:numId="17">
    <w:abstractNumId w:val="0"/>
  </w:num>
  <w:num w:numId="18">
    <w:abstractNumId w:val="13"/>
  </w:num>
  <w:num w:numId="19">
    <w:abstractNumId w:val="7"/>
  </w:num>
  <w:num w:numId="20">
    <w:abstractNumId w:val="6"/>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15BD5"/>
    <w:rsid w:val="000230EB"/>
    <w:rsid w:val="00023634"/>
    <w:rsid w:val="0002523D"/>
    <w:rsid w:val="00026D3C"/>
    <w:rsid w:val="000302A4"/>
    <w:rsid w:val="00033035"/>
    <w:rsid w:val="000338A7"/>
    <w:rsid w:val="000365AA"/>
    <w:rsid w:val="00040319"/>
    <w:rsid w:val="000420F5"/>
    <w:rsid w:val="00042F31"/>
    <w:rsid w:val="00042F96"/>
    <w:rsid w:val="000558FC"/>
    <w:rsid w:val="00055B3E"/>
    <w:rsid w:val="00056AF4"/>
    <w:rsid w:val="00057CA6"/>
    <w:rsid w:val="00057FC2"/>
    <w:rsid w:val="00061749"/>
    <w:rsid w:val="0006245C"/>
    <w:rsid w:val="000651E9"/>
    <w:rsid w:val="00073A74"/>
    <w:rsid w:val="00073AA7"/>
    <w:rsid w:val="000766DD"/>
    <w:rsid w:val="00077951"/>
    <w:rsid w:val="00077C71"/>
    <w:rsid w:val="00081B8A"/>
    <w:rsid w:val="00090153"/>
    <w:rsid w:val="000920E2"/>
    <w:rsid w:val="000927D7"/>
    <w:rsid w:val="00094613"/>
    <w:rsid w:val="00094896"/>
    <w:rsid w:val="00094AC5"/>
    <w:rsid w:val="000A1D68"/>
    <w:rsid w:val="000A4AD7"/>
    <w:rsid w:val="000A6697"/>
    <w:rsid w:val="000A74FA"/>
    <w:rsid w:val="000B07BF"/>
    <w:rsid w:val="000B149D"/>
    <w:rsid w:val="000B1AC5"/>
    <w:rsid w:val="000B3CAE"/>
    <w:rsid w:val="000B436A"/>
    <w:rsid w:val="000B5F5A"/>
    <w:rsid w:val="000B7247"/>
    <w:rsid w:val="000C0542"/>
    <w:rsid w:val="000C0B12"/>
    <w:rsid w:val="000C3836"/>
    <w:rsid w:val="000C4F25"/>
    <w:rsid w:val="000D202D"/>
    <w:rsid w:val="000D2CAB"/>
    <w:rsid w:val="000D4A1F"/>
    <w:rsid w:val="000D72EC"/>
    <w:rsid w:val="000D7D8C"/>
    <w:rsid w:val="000E18E0"/>
    <w:rsid w:val="000E2D48"/>
    <w:rsid w:val="000E4E2E"/>
    <w:rsid w:val="000E5CFF"/>
    <w:rsid w:val="000E729D"/>
    <w:rsid w:val="000E79FE"/>
    <w:rsid w:val="000F2696"/>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35F1E"/>
    <w:rsid w:val="001413C7"/>
    <w:rsid w:val="00143310"/>
    <w:rsid w:val="00144E9C"/>
    <w:rsid w:val="00146089"/>
    <w:rsid w:val="001530BD"/>
    <w:rsid w:val="00157E9A"/>
    <w:rsid w:val="00161094"/>
    <w:rsid w:val="00162B45"/>
    <w:rsid w:val="0016325D"/>
    <w:rsid w:val="00163DF9"/>
    <w:rsid w:val="00165B73"/>
    <w:rsid w:val="00165CD2"/>
    <w:rsid w:val="001666D6"/>
    <w:rsid w:val="00166B5D"/>
    <w:rsid w:val="001675EF"/>
    <w:rsid w:val="0017028A"/>
    <w:rsid w:val="00170780"/>
    <w:rsid w:val="00171120"/>
    <w:rsid w:val="00172D7D"/>
    <w:rsid w:val="00173806"/>
    <w:rsid w:val="001746FD"/>
    <w:rsid w:val="00175436"/>
    <w:rsid w:val="0018405E"/>
    <w:rsid w:val="00187458"/>
    <w:rsid w:val="00190D5A"/>
    <w:rsid w:val="0019219A"/>
    <w:rsid w:val="0019661A"/>
    <w:rsid w:val="00196736"/>
    <w:rsid w:val="001979B5"/>
    <w:rsid w:val="001A1ED7"/>
    <w:rsid w:val="001A2092"/>
    <w:rsid w:val="001A4982"/>
    <w:rsid w:val="001A5F7C"/>
    <w:rsid w:val="001A6E5B"/>
    <w:rsid w:val="001A7451"/>
    <w:rsid w:val="001A7651"/>
    <w:rsid w:val="001B0740"/>
    <w:rsid w:val="001B0E6B"/>
    <w:rsid w:val="001B5CFA"/>
    <w:rsid w:val="001B5D11"/>
    <w:rsid w:val="001B62E8"/>
    <w:rsid w:val="001B752A"/>
    <w:rsid w:val="001C119D"/>
    <w:rsid w:val="001C1857"/>
    <w:rsid w:val="001C1FAD"/>
    <w:rsid w:val="001C598B"/>
    <w:rsid w:val="001C647B"/>
    <w:rsid w:val="001D0836"/>
    <w:rsid w:val="001D1E10"/>
    <w:rsid w:val="001D2FD3"/>
    <w:rsid w:val="001D3725"/>
    <w:rsid w:val="001D5E17"/>
    <w:rsid w:val="001D7B2B"/>
    <w:rsid w:val="001E188E"/>
    <w:rsid w:val="001E1ED5"/>
    <w:rsid w:val="001E2826"/>
    <w:rsid w:val="001E2FEA"/>
    <w:rsid w:val="001E4AD3"/>
    <w:rsid w:val="001E4F92"/>
    <w:rsid w:val="001E5612"/>
    <w:rsid w:val="001F4A73"/>
    <w:rsid w:val="001F5323"/>
    <w:rsid w:val="001F63E4"/>
    <w:rsid w:val="001F680B"/>
    <w:rsid w:val="00205580"/>
    <w:rsid w:val="00206F0B"/>
    <w:rsid w:val="00210493"/>
    <w:rsid w:val="00211A94"/>
    <w:rsid w:val="002139D3"/>
    <w:rsid w:val="002157BB"/>
    <w:rsid w:val="002166FA"/>
    <w:rsid w:val="00220B6E"/>
    <w:rsid w:val="00222162"/>
    <w:rsid w:val="00222E3A"/>
    <w:rsid w:val="002235A1"/>
    <w:rsid w:val="002243BB"/>
    <w:rsid w:val="0022487C"/>
    <w:rsid w:val="00224FC7"/>
    <w:rsid w:val="00225049"/>
    <w:rsid w:val="002262B5"/>
    <w:rsid w:val="00227ADD"/>
    <w:rsid w:val="002307F1"/>
    <w:rsid w:val="0023138D"/>
    <w:rsid w:val="00231617"/>
    <w:rsid w:val="00231868"/>
    <w:rsid w:val="00235759"/>
    <w:rsid w:val="00237859"/>
    <w:rsid w:val="00240013"/>
    <w:rsid w:val="0024118E"/>
    <w:rsid w:val="00241BAC"/>
    <w:rsid w:val="00243661"/>
    <w:rsid w:val="0024457D"/>
    <w:rsid w:val="002449DE"/>
    <w:rsid w:val="00244DBD"/>
    <w:rsid w:val="00245A01"/>
    <w:rsid w:val="00251E26"/>
    <w:rsid w:val="00251F62"/>
    <w:rsid w:val="00252ECE"/>
    <w:rsid w:val="0025321F"/>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52E1"/>
    <w:rsid w:val="002864BE"/>
    <w:rsid w:val="00286DD7"/>
    <w:rsid w:val="00286E54"/>
    <w:rsid w:val="0029021A"/>
    <w:rsid w:val="002919BD"/>
    <w:rsid w:val="00293525"/>
    <w:rsid w:val="00295193"/>
    <w:rsid w:val="00295B34"/>
    <w:rsid w:val="002A2983"/>
    <w:rsid w:val="002A5D69"/>
    <w:rsid w:val="002A668E"/>
    <w:rsid w:val="002A6B10"/>
    <w:rsid w:val="002B1DBF"/>
    <w:rsid w:val="002B1F6E"/>
    <w:rsid w:val="002B4C6B"/>
    <w:rsid w:val="002B4CAB"/>
    <w:rsid w:val="002C0D5D"/>
    <w:rsid w:val="002C3429"/>
    <w:rsid w:val="002C361E"/>
    <w:rsid w:val="002C38AD"/>
    <w:rsid w:val="002C47B1"/>
    <w:rsid w:val="002C4FFE"/>
    <w:rsid w:val="002C53CB"/>
    <w:rsid w:val="002C692D"/>
    <w:rsid w:val="002C6ABE"/>
    <w:rsid w:val="002C743A"/>
    <w:rsid w:val="002C7EA5"/>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34EC8"/>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528A"/>
    <w:rsid w:val="003B792F"/>
    <w:rsid w:val="003C2DE6"/>
    <w:rsid w:val="003C7038"/>
    <w:rsid w:val="003D0369"/>
    <w:rsid w:val="003D1479"/>
    <w:rsid w:val="003D217D"/>
    <w:rsid w:val="003D22E4"/>
    <w:rsid w:val="003D2F7A"/>
    <w:rsid w:val="003D3FF4"/>
    <w:rsid w:val="003D63FA"/>
    <w:rsid w:val="003D6FE7"/>
    <w:rsid w:val="003D7161"/>
    <w:rsid w:val="003D7242"/>
    <w:rsid w:val="003D77B6"/>
    <w:rsid w:val="003E357F"/>
    <w:rsid w:val="003E3A55"/>
    <w:rsid w:val="003E3F9D"/>
    <w:rsid w:val="003E40F6"/>
    <w:rsid w:val="003E5B6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0FD"/>
    <w:rsid w:val="004351FA"/>
    <w:rsid w:val="0043575C"/>
    <w:rsid w:val="004365C7"/>
    <w:rsid w:val="004425B7"/>
    <w:rsid w:val="00444A85"/>
    <w:rsid w:val="00444D11"/>
    <w:rsid w:val="004450C8"/>
    <w:rsid w:val="00445594"/>
    <w:rsid w:val="004523FF"/>
    <w:rsid w:val="00455D6E"/>
    <w:rsid w:val="00456D79"/>
    <w:rsid w:val="00460C78"/>
    <w:rsid w:val="00462CFA"/>
    <w:rsid w:val="00464D7B"/>
    <w:rsid w:val="004656A6"/>
    <w:rsid w:val="00466DCD"/>
    <w:rsid w:val="00471131"/>
    <w:rsid w:val="004717CE"/>
    <w:rsid w:val="00471CFE"/>
    <w:rsid w:val="00471F59"/>
    <w:rsid w:val="00477B8E"/>
    <w:rsid w:val="004806F7"/>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1E3C"/>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E5265"/>
    <w:rsid w:val="004F00F3"/>
    <w:rsid w:val="004F1215"/>
    <w:rsid w:val="004F74F2"/>
    <w:rsid w:val="004F7E99"/>
    <w:rsid w:val="005003F9"/>
    <w:rsid w:val="0050163F"/>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36C96"/>
    <w:rsid w:val="00537767"/>
    <w:rsid w:val="00540372"/>
    <w:rsid w:val="00541A48"/>
    <w:rsid w:val="00542E0D"/>
    <w:rsid w:val="005442FC"/>
    <w:rsid w:val="0054721B"/>
    <w:rsid w:val="00550AB2"/>
    <w:rsid w:val="00550DE9"/>
    <w:rsid w:val="0055352F"/>
    <w:rsid w:val="0055631D"/>
    <w:rsid w:val="0056286E"/>
    <w:rsid w:val="00562A60"/>
    <w:rsid w:val="00562E4D"/>
    <w:rsid w:val="0056472A"/>
    <w:rsid w:val="00564B0B"/>
    <w:rsid w:val="00571060"/>
    <w:rsid w:val="005711AC"/>
    <w:rsid w:val="00574479"/>
    <w:rsid w:val="005747ED"/>
    <w:rsid w:val="0057772C"/>
    <w:rsid w:val="00577DB8"/>
    <w:rsid w:val="005842E2"/>
    <w:rsid w:val="00584610"/>
    <w:rsid w:val="0058739F"/>
    <w:rsid w:val="00587F98"/>
    <w:rsid w:val="005903FC"/>
    <w:rsid w:val="00590774"/>
    <w:rsid w:val="00591911"/>
    <w:rsid w:val="00593935"/>
    <w:rsid w:val="00595406"/>
    <w:rsid w:val="005960B4"/>
    <w:rsid w:val="00596B23"/>
    <w:rsid w:val="005973FD"/>
    <w:rsid w:val="00597C68"/>
    <w:rsid w:val="005A0A4A"/>
    <w:rsid w:val="005A37E7"/>
    <w:rsid w:val="005A382B"/>
    <w:rsid w:val="005A4047"/>
    <w:rsid w:val="005A4ABD"/>
    <w:rsid w:val="005B2593"/>
    <w:rsid w:val="005B52A4"/>
    <w:rsid w:val="005B6FE6"/>
    <w:rsid w:val="005C0D39"/>
    <w:rsid w:val="005C2235"/>
    <w:rsid w:val="005C2C93"/>
    <w:rsid w:val="005C6232"/>
    <w:rsid w:val="005D1368"/>
    <w:rsid w:val="005D4309"/>
    <w:rsid w:val="005D570A"/>
    <w:rsid w:val="005D64E3"/>
    <w:rsid w:val="005D6F7A"/>
    <w:rsid w:val="005E136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01ED"/>
    <w:rsid w:val="00621291"/>
    <w:rsid w:val="00623E94"/>
    <w:rsid w:val="0062587A"/>
    <w:rsid w:val="0062597D"/>
    <w:rsid w:val="00630F67"/>
    <w:rsid w:val="00633AD3"/>
    <w:rsid w:val="00633D4E"/>
    <w:rsid w:val="00633F31"/>
    <w:rsid w:val="00634056"/>
    <w:rsid w:val="0063526F"/>
    <w:rsid w:val="006355B2"/>
    <w:rsid w:val="00636680"/>
    <w:rsid w:val="00637E86"/>
    <w:rsid w:val="00641AB6"/>
    <w:rsid w:val="00642263"/>
    <w:rsid w:val="006422DE"/>
    <w:rsid w:val="006439FA"/>
    <w:rsid w:val="0064525C"/>
    <w:rsid w:val="006458F2"/>
    <w:rsid w:val="00645C75"/>
    <w:rsid w:val="00647908"/>
    <w:rsid w:val="00647A4B"/>
    <w:rsid w:val="00650B04"/>
    <w:rsid w:val="00654E55"/>
    <w:rsid w:val="0065736E"/>
    <w:rsid w:val="00660E9F"/>
    <w:rsid w:val="006618CC"/>
    <w:rsid w:val="00663295"/>
    <w:rsid w:val="00664CFA"/>
    <w:rsid w:val="00665916"/>
    <w:rsid w:val="006671BC"/>
    <w:rsid w:val="006700DA"/>
    <w:rsid w:val="00672A15"/>
    <w:rsid w:val="00673E8D"/>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3B4E"/>
    <w:rsid w:val="006D3DC5"/>
    <w:rsid w:val="006E2372"/>
    <w:rsid w:val="006E28F5"/>
    <w:rsid w:val="006E2D45"/>
    <w:rsid w:val="006E38D6"/>
    <w:rsid w:val="006E559F"/>
    <w:rsid w:val="006E7D59"/>
    <w:rsid w:val="006F143B"/>
    <w:rsid w:val="006F3450"/>
    <w:rsid w:val="006F34F2"/>
    <w:rsid w:val="006F7D7F"/>
    <w:rsid w:val="00700C04"/>
    <w:rsid w:val="00700CA0"/>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283C"/>
    <w:rsid w:val="00733789"/>
    <w:rsid w:val="00734A5E"/>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561F"/>
    <w:rsid w:val="007560B0"/>
    <w:rsid w:val="0076061A"/>
    <w:rsid w:val="007627D7"/>
    <w:rsid w:val="007711C0"/>
    <w:rsid w:val="00772284"/>
    <w:rsid w:val="0077343C"/>
    <w:rsid w:val="00773E0F"/>
    <w:rsid w:val="0077414D"/>
    <w:rsid w:val="0077521F"/>
    <w:rsid w:val="00776C4F"/>
    <w:rsid w:val="00781971"/>
    <w:rsid w:val="007836A0"/>
    <w:rsid w:val="007838E4"/>
    <w:rsid w:val="0078447F"/>
    <w:rsid w:val="007846DC"/>
    <w:rsid w:val="00785D30"/>
    <w:rsid w:val="00786988"/>
    <w:rsid w:val="00790D29"/>
    <w:rsid w:val="0079108F"/>
    <w:rsid w:val="00796C41"/>
    <w:rsid w:val="007A19D8"/>
    <w:rsid w:val="007A707B"/>
    <w:rsid w:val="007B18E7"/>
    <w:rsid w:val="007B3159"/>
    <w:rsid w:val="007B31D3"/>
    <w:rsid w:val="007B492C"/>
    <w:rsid w:val="007C5455"/>
    <w:rsid w:val="007D15E3"/>
    <w:rsid w:val="007D63EC"/>
    <w:rsid w:val="007E109D"/>
    <w:rsid w:val="007E280D"/>
    <w:rsid w:val="007E36E4"/>
    <w:rsid w:val="007E7ECD"/>
    <w:rsid w:val="007F0ACE"/>
    <w:rsid w:val="007F0AD9"/>
    <w:rsid w:val="007F777B"/>
    <w:rsid w:val="00800F0E"/>
    <w:rsid w:val="00801E3A"/>
    <w:rsid w:val="00804024"/>
    <w:rsid w:val="008075EB"/>
    <w:rsid w:val="0081013A"/>
    <w:rsid w:val="00810225"/>
    <w:rsid w:val="00813C2C"/>
    <w:rsid w:val="00815806"/>
    <w:rsid w:val="0081753E"/>
    <w:rsid w:val="00821B08"/>
    <w:rsid w:val="0082248B"/>
    <w:rsid w:val="0082249F"/>
    <w:rsid w:val="0082343F"/>
    <w:rsid w:val="008249A8"/>
    <w:rsid w:val="00835121"/>
    <w:rsid w:val="00837B29"/>
    <w:rsid w:val="008442F8"/>
    <w:rsid w:val="00845500"/>
    <w:rsid w:val="00845609"/>
    <w:rsid w:val="008457D0"/>
    <w:rsid w:val="0085010E"/>
    <w:rsid w:val="00851BF2"/>
    <w:rsid w:val="0085454F"/>
    <w:rsid w:val="0085564F"/>
    <w:rsid w:val="00860FF2"/>
    <w:rsid w:val="0086112F"/>
    <w:rsid w:val="0087084F"/>
    <w:rsid w:val="00872388"/>
    <w:rsid w:val="0087354F"/>
    <w:rsid w:val="00875853"/>
    <w:rsid w:val="00880597"/>
    <w:rsid w:val="00882D42"/>
    <w:rsid w:val="008859F4"/>
    <w:rsid w:val="00890398"/>
    <w:rsid w:val="008903F4"/>
    <w:rsid w:val="00893CAD"/>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4ED2"/>
    <w:rsid w:val="008D527A"/>
    <w:rsid w:val="008D56DA"/>
    <w:rsid w:val="008D5771"/>
    <w:rsid w:val="008D6467"/>
    <w:rsid w:val="008D7537"/>
    <w:rsid w:val="008E30FF"/>
    <w:rsid w:val="008E4998"/>
    <w:rsid w:val="008E6BE9"/>
    <w:rsid w:val="008E6F18"/>
    <w:rsid w:val="008E7610"/>
    <w:rsid w:val="008E7693"/>
    <w:rsid w:val="008F05BE"/>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38CA"/>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1EDB"/>
    <w:rsid w:val="009A24E7"/>
    <w:rsid w:val="009A30FA"/>
    <w:rsid w:val="009A34CA"/>
    <w:rsid w:val="009A4312"/>
    <w:rsid w:val="009A5818"/>
    <w:rsid w:val="009A6D0A"/>
    <w:rsid w:val="009A6D30"/>
    <w:rsid w:val="009B2CDA"/>
    <w:rsid w:val="009B7783"/>
    <w:rsid w:val="009C0EDB"/>
    <w:rsid w:val="009C1346"/>
    <w:rsid w:val="009C140F"/>
    <w:rsid w:val="009C42EF"/>
    <w:rsid w:val="009C45D7"/>
    <w:rsid w:val="009C5E2B"/>
    <w:rsid w:val="009C675D"/>
    <w:rsid w:val="009C740B"/>
    <w:rsid w:val="009D05C8"/>
    <w:rsid w:val="009D1F38"/>
    <w:rsid w:val="009D2015"/>
    <w:rsid w:val="009D2A37"/>
    <w:rsid w:val="009D3AC9"/>
    <w:rsid w:val="009D446E"/>
    <w:rsid w:val="009D48C5"/>
    <w:rsid w:val="009D596A"/>
    <w:rsid w:val="009D67D8"/>
    <w:rsid w:val="009E0518"/>
    <w:rsid w:val="009E3C0B"/>
    <w:rsid w:val="009E5A49"/>
    <w:rsid w:val="009F4A45"/>
    <w:rsid w:val="00A02B17"/>
    <w:rsid w:val="00A03921"/>
    <w:rsid w:val="00A05CAE"/>
    <w:rsid w:val="00A116C6"/>
    <w:rsid w:val="00A11F5B"/>
    <w:rsid w:val="00A13244"/>
    <w:rsid w:val="00A13C62"/>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57554"/>
    <w:rsid w:val="00A617FC"/>
    <w:rsid w:val="00A62659"/>
    <w:rsid w:val="00A63D93"/>
    <w:rsid w:val="00A6532D"/>
    <w:rsid w:val="00A65F10"/>
    <w:rsid w:val="00A65F20"/>
    <w:rsid w:val="00A66162"/>
    <w:rsid w:val="00A70DE6"/>
    <w:rsid w:val="00A727FE"/>
    <w:rsid w:val="00A76293"/>
    <w:rsid w:val="00A77DA2"/>
    <w:rsid w:val="00A81A4F"/>
    <w:rsid w:val="00A84763"/>
    <w:rsid w:val="00A85AD7"/>
    <w:rsid w:val="00A85D9D"/>
    <w:rsid w:val="00A9088E"/>
    <w:rsid w:val="00A909BC"/>
    <w:rsid w:val="00A90B9D"/>
    <w:rsid w:val="00A92C4C"/>
    <w:rsid w:val="00A9489F"/>
    <w:rsid w:val="00A94B63"/>
    <w:rsid w:val="00A9647C"/>
    <w:rsid w:val="00A9673C"/>
    <w:rsid w:val="00A97BFF"/>
    <w:rsid w:val="00AA0410"/>
    <w:rsid w:val="00AA185D"/>
    <w:rsid w:val="00AA40C9"/>
    <w:rsid w:val="00AA602D"/>
    <w:rsid w:val="00AA68FF"/>
    <w:rsid w:val="00AA7F58"/>
    <w:rsid w:val="00AB1E95"/>
    <w:rsid w:val="00AB30DB"/>
    <w:rsid w:val="00AB397A"/>
    <w:rsid w:val="00AB572D"/>
    <w:rsid w:val="00AB605B"/>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AF340E"/>
    <w:rsid w:val="00B0043A"/>
    <w:rsid w:val="00B028F7"/>
    <w:rsid w:val="00B02AEB"/>
    <w:rsid w:val="00B05A3A"/>
    <w:rsid w:val="00B075C5"/>
    <w:rsid w:val="00B07948"/>
    <w:rsid w:val="00B100C6"/>
    <w:rsid w:val="00B12CD3"/>
    <w:rsid w:val="00B12FAF"/>
    <w:rsid w:val="00B1432E"/>
    <w:rsid w:val="00B14C05"/>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067F"/>
    <w:rsid w:val="00B71454"/>
    <w:rsid w:val="00B7214A"/>
    <w:rsid w:val="00B72370"/>
    <w:rsid w:val="00B72BCF"/>
    <w:rsid w:val="00B73F22"/>
    <w:rsid w:val="00B74BDF"/>
    <w:rsid w:val="00B75490"/>
    <w:rsid w:val="00B75523"/>
    <w:rsid w:val="00B76643"/>
    <w:rsid w:val="00B76F0D"/>
    <w:rsid w:val="00B76F9A"/>
    <w:rsid w:val="00B7722B"/>
    <w:rsid w:val="00B774D3"/>
    <w:rsid w:val="00B810B2"/>
    <w:rsid w:val="00B827F2"/>
    <w:rsid w:val="00B8330B"/>
    <w:rsid w:val="00B84573"/>
    <w:rsid w:val="00B865F1"/>
    <w:rsid w:val="00B86612"/>
    <w:rsid w:val="00B86765"/>
    <w:rsid w:val="00B95999"/>
    <w:rsid w:val="00B9617F"/>
    <w:rsid w:val="00BA110A"/>
    <w:rsid w:val="00BA26F7"/>
    <w:rsid w:val="00BA47B8"/>
    <w:rsid w:val="00BA5828"/>
    <w:rsid w:val="00BA79F0"/>
    <w:rsid w:val="00BB1D27"/>
    <w:rsid w:val="00BB3098"/>
    <w:rsid w:val="00BB5068"/>
    <w:rsid w:val="00BB72A0"/>
    <w:rsid w:val="00BB7AE8"/>
    <w:rsid w:val="00BC2BCB"/>
    <w:rsid w:val="00BC3DDD"/>
    <w:rsid w:val="00BC49F0"/>
    <w:rsid w:val="00BC55A3"/>
    <w:rsid w:val="00BD044B"/>
    <w:rsid w:val="00BD0481"/>
    <w:rsid w:val="00BD4447"/>
    <w:rsid w:val="00BD4ED1"/>
    <w:rsid w:val="00BD61B7"/>
    <w:rsid w:val="00BE1580"/>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14F"/>
    <w:rsid w:val="00C1426F"/>
    <w:rsid w:val="00C158D4"/>
    <w:rsid w:val="00C204A7"/>
    <w:rsid w:val="00C21071"/>
    <w:rsid w:val="00C231EB"/>
    <w:rsid w:val="00C2398C"/>
    <w:rsid w:val="00C25569"/>
    <w:rsid w:val="00C257EA"/>
    <w:rsid w:val="00C27207"/>
    <w:rsid w:val="00C27366"/>
    <w:rsid w:val="00C324C1"/>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A67"/>
    <w:rsid w:val="00CE0F84"/>
    <w:rsid w:val="00CE14F4"/>
    <w:rsid w:val="00CE31B3"/>
    <w:rsid w:val="00CF11F7"/>
    <w:rsid w:val="00CF22A5"/>
    <w:rsid w:val="00CF31D5"/>
    <w:rsid w:val="00CF3392"/>
    <w:rsid w:val="00CF67BF"/>
    <w:rsid w:val="00D01441"/>
    <w:rsid w:val="00D03C15"/>
    <w:rsid w:val="00D06006"/>
    <w:rsid w:val="00D118BC"/>
    <w:rsid w:val="00D1197D"/>
    <w:rsid w:val="00D1271D"/>
    <w:rsid w:val="00D1323F"/>
    <w:rsid w:val="00D13647"/>
    <w:rsid w:val="00D17225"/>
    <w:rsid w:val="00D202BA"/>
    <w:rsid w:val="00D20A2B"/>
    <w:rsid w:val="00D2227F"/>
    <w:rsid w:val="00D251AC"/>
    <w:rsid w:val="00D25A74"/>
    <w:rsid w:val="00D31E1F"/>
    <w:rsid w:val="00D322BC"/>
    <w:rsid w:val="00D3235F"/>
    <w:rsid w:val="00D347CD"/>
    <w:rsid w:val="00D34CA7"/>
    <w:rsid w:val="00D369C7"/>
    <w:rsid w:val="00D40519"/>
    <w:rsid w:val="00D42C17"/>
    <w:rsid w:val="00D43766"/>
    <w:rsid w:val="00D46BB6"/>
    <w:rsid w:val="00D47CCF"/>
    <w:rsid w:val="00D50975"/>
    <w:rsid w:val="00D519DC"/>
    <w:rsid w:val="00D51C53"/>
    <w:rsid w:val="00D53B12"/>
    <w:rsid w:val="00D548E0"/>
    <w:rsid w:val="00D5568F"/>
    <w:rsid w:val="00D55744"/>
    <w:rsid w:val="00D577F7"/>
    <w:rsid w:val="00D62E16"/>
    <w:rsid w:val="00D6336C"/>
    <w:rsid w:val="00D63CE7"/>
    <w:rsid w:val="00D6457B"/>
    <w:rsid w:val="00D6518B"/>
    <w:rsid w:val="00D653EE"/>
    <w:rsid w:val="00D65A03"/>
    <w:rsid w:val="00D669AD"/>
    <w:rsid w:val="00D66DEC"/>
    <w:rsid w:val="00D70A45"/>
    <w:rsid w:val="00D711AD"/>
    <w:rsid w:val="00D71A41"/>
    <w:rsid w:val="00D741B8"/>
    <w:rsid w:val="00D768A4"/>
    <w:rsid w:val="00D77932"/>
    <w:rsid w:val="00D839D1"/>
    <w:rsid w:val="00D86742"/>
    <w:rsid w:val="00D87864"/>
    <w:rsid w:val="00D9049D"/>
    <w:rsid w:val="00D927A9"/>
    <w:rsid w:val="00D92F52"/>
    <w:rsid w:val="00D95BAD"/>
    <w:rsid w:val="00DA116F"/>
    <w:rsid w:val="00DA1C6B"/>
    <w:rsid w:val="00DA2344"/>
    <w:rsid w:val="00DA6ECB"/>
    <w:rsid w:val="00DA753F"/>
    <w:rsid w:val="00DB43E3"/>
    <w:rsid w:val="00DB4794"/>
    <w:rsid w:val="00DB4D54"/>
    <w:rsid w:val="00DB4FAD"/>
    <w:rsid w:val="00DB5A7E"/>
    <w:rsid w:val="00DC07CC"/>
    <w:rsid w:val="00DC182C"/>
    <w:rsid w:val="00DC22E2"/>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DF7DB7"/>
    <w:rsid w:val="00E01466"/>
    <w:rsid w:val="00E014B8"/>
    <w:rsid w:val="00E03AEF"/>
    <w:rsid w:val="00E03E73"/>
    <w:rsid w:val="00E03EB3"/>
    <w:rsid w:val="00E04FE4"/>
    <w:rsid w:val="00E06AF6"/>
    <w:rsid w:val="00E102DE"/>
    <w:rsid w:val="00E11CFC"/>
    <w:rsid w:val="00E121AA"/>
    <w:rsid w:val="00E13757"/>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23DB"/>
    <w:rsid w:val="00E64103"/>
    <w:rsid w:val="00E67929"/>
    <w:rsid w:val="00E70945"/>
    <w:rsid w:val="00E71EAF"/>
    <w:rsid w:val="00E74FCC"/>
    <w:rsid w:val="00E76CD1"/>
    <w:rsid w:val="00E80CAC"/>
    <w:rsid w:val="00E80D6C"/>
    <w:rsid w:val="00E83D25"/>
    <w:rsid w:val="00E90F61"/>
    <w:rsid w:val="00E96190"/>
    <w:rsid w:val="00E97015"/>
    <w:rsid w:val="00E97366"/>
    <w:rsid w:val="00EA088E"/>
    <w:rsid w:val="00EA5928"/>
    <w:rsid w:val="00EB242C"/>
    <w:rsid w:val="00EB5468"/>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4F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520B"/>
    <w:rsid w:val="00F5613E"/>
    <w:rsid w:val="00F66201"/>
    <w:rsid w:val="00F6637B"/>
    <w:rsid w:val="00F66476"/>
    <w:rsid w:val="00F66A1B"/>
    <w:rsid w:val="00F74BE2"/>
    <w:rsid w:val="00F74E11"/>
    <w:rsid w:val="00F756A3"/>
    <w:rsid w:val="00F7591A"/>
    <w:rsid w:val="00F76547"/>
    <w:rsid w:val="00F76D97"/>
    <w:rsid w:val="00F76E8F"/>
    <w:rsid w:val="00F77BBC"/>
    <w:rsid w:val="00F83244"/>
    <w:rsid w:val="00F8569F"/>
    <w:rsid w:val="00F861CC"/>
    <w:rsid w:val="00F86737"/>
    <w:rsid w:val="00F86848"/>
    <w:rsid w:val="00F87B8D"/>
    <w:rsid w:val="00F9013D"/>
    <w:rsid w:val="00F92986"/>
    <w:rsid w:val="00F92B59"/>
    <w:rsid w:val="00F948BC"/>
    <w:rsid w:val="00F949C1"/>
    <w:rsid w:val="00F960CF"/>
    <w:rsid w:val="00F96597"/>
    <w:rsid w:val="00F96821"/>
    <w:rsid w:val="00F97B43"/>
    <w:rsid w:val="00FA0C28"/>
    <w:rsid w:val="00FA10A3"/>
    <w:rsid w:val="00FA1226"/>
    <w:rsid w:val="00FA159E"/>
    <w:rsid w:val="00FA62F6"/>
    <w:rsid w:val="00FA78F3"/>
    <w:rsid w:val="00FB01B4"/>
    <w:rsid w:val="00FB2B6C"/>
    <w:rsid w:val="00FB5627"/>
    <w:rsid w:val="00FB64A5"/>
    <w:rsid w:val="00FC006A"/>
    <w:rsid w:val="00FC0158"/>
    <w:rsid w:val="00FC3EE6"/>
    <w:rsid w:val="00FC5AC7"/>
    <w:rsid w:val="00FC6E06"/>
    <w:rsid w:val="00FD0681"/>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3B5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983">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65799025">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6908">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51297986">
      <w:bodyDiv w:val="1"/>
      <w:marLeft w:val="0"/>
      <w:marRight w:val="0"/>
      <w:marTop w:val="0"/>
      <w:marBottom w:val="0"/>
      <w:divBdr>
        <w:top w:val="none" w:sz="0" w:space="0" w:color="auto"/>
        <w:left w:val="none" w:sz="0" w:space="0" w:color="auto"/>
        <w:bottom w:val="none" w:sz="0" w:space="0" w:color="auto"/>
        <w:right w:val="none" w:sz="0" w:space="0" w:color="auto"/>
      </w:divBdr>
    </w:div>
    <w:div w:id="20590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whiblo.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pl/web/wody-polskie/" TargetMode="External"/><Relationship Id="rId4" Type="http://schemas.openxmlformats.org/officeDocument/2006/relationships/styles" Target="styles.xml"/><Relationship Id="rId9" Type="http://schemas.openxmlformats.org/officeDocument/2006/relationships/hyperlink" Target="https://archiwum.uokik.gov.pl/aktualnosci.php?news_id=1328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4619-4E06-4B9F-90FA-DA7AEE1D673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5412B6B-85BA-4F2B-9618-62516D52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3128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3</cp:revision>
  <cp:lastPrinted>2024-02-29T12:06:00Z</cp:lastPrinted>
  <dcterms:created xsi:type="dcterms:W3CDTF">2024-11-26T06:59:00Z</dcterms:created>
  <dcterms:modified xsi:type="dcterms:W3CDTF">2024-11-26T07:16:00Z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