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D2DC" w14:textId="77777777" w:rsidR="0086140C" w:rsidRDefault="00BB23F9" w:rsidP="0086140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Renee i Born2Be z zarzutami Prezesa UOKiK</w:t>
      </w:r>
    </w:p>
    <w:bookmarkEnd w:id="0"/>
    <w:p w14:paraId="60FB27E4" w14:textId="25D1B36A" w:rsidR="00CA686B" w:rsidRPr="00CE0238" w:rsidRDefault="00CA686B" w:rsidP="00CE0238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Prezes UOKiK wszczął postępowanie przeciwko AzaGroup – właścicielowi</w:t>
      </w:r>
      <w:bookmarkStart w:id="1" w:name="_Hlk170114804"/>
      <w:r>
        <w:rPr>
          <w:b/>
          <w:color w:val="000000" w:themeColor="text1"/>
          <w:sz w:val="22"/>
        </w:rPr>
        <w:t xml:space="preserve"> </w:t>
      </w:r>
      <w:r w:rsidR="00CE0238">
        <w:rPr>
          <w:b/>
          <w:color w:val="000000" w:themeColor="text1"/>
          <w:sz w:val="22"/>
        </w:rPr>
        <w:t>sklepów internetowych</w:t>
      </w:r>
      <w:r w:rsidRPr="00CE0238">
        <w:rPr>
          <w:b/>
          <w:color w:val="000000" w:themeColor="text1"/>
          <w:sz w:val="22"/>
        </w:rPr>
        <w:t xml:space="preserve"> Renee</w:t>
      </w:r>
      <w:r w:rsidR="00CE0238">
        <w:rPr>
          <w:b/>
          <w:color w:val="000000" w:themeColor="text1"/>
          <w:sz w:val="22"/>
        </w:rPr>
        <w:t>.pl</w:t>
      </w:r>
      <w:r w:rsidRPr="00CE0238">
        <w:rPr>
          <w:b/>
          <w:color w:val="000000" w:themeColor="text1"/>
          <w:sz w:val="22"/>
        </w:rPr>
        <w:t xml:space="preserve"> i Born2Be</w:t>
      </w:r>
      <w:r w:rsidR="00CE0238">
        <w:rPr>
          <w:b/>
          <w:color w:val="000000" w:themeColor="text1"/>
          <w:sz w:val="22"/>
        </w:rPr>
        <w:t>.pl</w:t>
      </w:r>
      <w:bookmarkEnd w:id="1"/>
      <w:r w:rsidRPr="00CE0238">
        <w:rPr>
          <w:b/>
          <w:color w:val="000000" w:themeColor="text1"/>
          <w:sz w:val="22"/>
        </w:rPr>
        <w:t>.</w:t>
      </w:r>
    </w:p>
    <w:p w14:paraId="2AF34A23" w14:textId="095DF5C4" w:rsidR="00BB23F9" w:rsidRDefault="00CA686B" w:rsidP="00BB23F9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Wątpliwości dotyczą </w:t>
      </w:r>
      <w:r w:rsidR="00CE0238">
        <w:rPr>
          <w:b/>
          <w:color w:val="000000" w:themeColor="text1"/>
          <w:sz w:val="22"/>
        </w:rPr>
        <w:t xml:space="preserve">prezentowania w tych sklepach </w:t>
      </w:r>
      <w:r>
        <w:rPr>
          <w:b/>
          <w:color w:val="000000" w:themeColor="text1"/>
          <w:sz w:val="22"/>
        </w:rPr>
        <w:t>promocji: brakuje informacji o</w:t>
      </w:r>
      <w:r w:rsidR="00BF7096">
        <w:rPr>
          <w:b/>
          <w:color w:val="000000" w:themeColor="text1"/>
          <w:sz w:val="22"/>
        </w:rPr>
        <w:t xml:space="preserve"> </w:t>
      </w:r>
      <w:r w:rsidR="00CE0238">
        <w:rPr>
          <w:b/>
          <w:color w:val="000000" w:themeColor="text1"/>
          <w:sz w:val="22"/>
        </w:rPr>
        <w:t xml:space="preserve">najniższej </w:t>
      </w:r>
      <w:r w:rsidR="00BF7096">
        <w:rPr>
          <w:b/>
          <w:color w:val="000000" w:themeColor="text1"/>
          <w:sz w:val="22"/>
        </w:rPr>
        <w:t>cen</w:t>
      </w:r>
      <w:r>
        <w:rPr>
          <w:b/>
          <w:color w:val="000000" w:themeColor="text1"/>
          <w:sz w:val="22"/>
        </w:rPr>
        <w:t xml:space="preserve">ie </w:t>
      </w:r>
      <w:r w:rsidR="000A228C">
        <w:rPr>
          <w:b/>
          <w:color w:val="000000" w:themeColor="text1"/>
          <w:sz w:val="22"/>
        </w:rPr>
        <w:t xml:space="preserve">z </w:t>
      </w:r>
      <w:r w:rsidR="00BF7096">
        <w:rPr>
          <w:b/>
          <w:color w:val="000000" w:themeColor="text1"/>
          <w:sz w:val="22"/>
        </w:rPr>
        <w:t>30 dni</w:t>
      </w:r>
      <w:r>
        <w:rPr>
          <w:b/>
          <w:color w:val="000000" w:themeColor="text1"/>
          <w:sz w:val="22"/>
        </w:rPr>
        <w:t xml:space="preserve"> przed obniżką, </w:t>
      </w:r>
      <w:r w:rsidR="00CE0238">
        <w:rPr>
          <w:b/>
          <w:color w:val="000000" w:themeColor="text1"/>
          <w:sz w:val="22"/>
        </w:rPr>
        <w:t xml:space="preserve">a </w:t>
      </w:r>
      <w:r w:rsidR="00511A2D">
        <w:rPr>
          <w:b/>
          <w:color w:val="000000" w:themeColor="text1"/>
          <w:sz w:val="22"/>
        </w:rPr>
        <w:t>atrakcyjn</w:t>
      </w:r>
      <w:r w:rsidR="00F85210">
        <w:rPr>
          <w:b/>
          <w:color w:val="000000" w:themeColor="text1"/>
          <w:sz w:val="22"/>
        </w:rPr>
        <w:t>e</w:t>
      </w:r>
      <w:r w:rsidR="00511A2D">
        <w:rPr>
          <w:b/>
          <w:color w:val="000000" w:themeColor="text1"/>
          <w:sz w:val="22"/>
        </w:rPr>
        <w:t xml:space="preserve"> cen</w:t>
      </w:r>
      <w:r w:rsidR="00F85210">
        <w:rPr>
          <w:b/>
          <w:color w:val="000000" w:themeColor="text1"/>
          <w:sz w:val="22"/>
        </w:rPr>
        <w:t>y</w:t>
      </w:r>
      <w:r w:rsidR="00511A2D">
        <w:rPr>
          <w:b/>
          <w:color w:val="000000" w:themeColor="text1"/>
          <w:sz w:val="22"/>
        </w:rPr>
        <w:t xml:space="preserve"> </w:t>
      </w:r>
      <w:r w:rsidR="00CE0238">
        <w:rPr>
          <w:b/>
          <w:color w:val="000000" w:themeColor="text1"/>
          <w:sz w:val="22"/>
        </w:rPr>
        <w:t>widniejąc</w:t>
      </w:r>
      <w:r w:rsidR="00F85210">
        <w:rPr>
          <w:b/>
          <w:color w:val="000000" w:themeColor="text1"/>
          <w:sz w:val="22"/>
        </w:rPr>
        <w:t>e</w:t>
      </w:r>
      <w:r w:rsidR="00CE0238">
        <w:rPr>
          <w:b/>
          <w:color w:val="000000" w:themeColor="text1"/>
          <w:sz w:val="22"/>
        </w:rPr>
        <w:t xml:space="preserve"> w</w:t>
      </w:r>
      <w:r w:rsidR="00CA7067">
        <w:rPr>
          <w:b/>
          <w:color w:val="000000" w:themeColor="text1"/>
          <w:sz w:val="22"/>
        </w:rPr>
        <w:t> </w:t>
      </w:r>
      <w:r w:rsidR="00CE0238">
        <w:rPr>
          <w:b/>
          <w:color w:val="000000" w:themeColor="text1"/>
          <w:sz w:val="22"/>
        </w:rPr>
        <w:t xml:space="preserve">reklamach </w:t>
      </w:r>
      <w:r w:rsidR="00F85210">
        <w:rPr>
          <w:b/>
          <w:color w:val="000000" w:themeColor="text1"/>
          <w:sz w:val="22"/>
        </w:rPr>
        <w:t>są</w:t>
      </w:r>
      <w:r w:rsidR="00CE0238">
        <w:rPr>
          <w:b/>
          <w:color w:val="000000" w:themeColor="text1"/>
          <w:sz w:val="22"/>
        </w:rPr>
        <w:t xml:space="preserve"> przeznaczon</w:t>
      </w:r>
      <w:r w:rsidR="00F85210">
        <w:rPr>
          <w:b/>
          <w:color w:val="000000" w:themeColor="text1"/>
          <w:sz w:val="22"/>
        </w:rPr>
        <w:t>e</w:t>
      </w:r>
      <w:r w:rsidR="00511A2D">
        <w:rPr>
          <w:b/>
          <w:color w:val="000000" w:themeColor="text1"/>
          <w:sz w:val="22"/>
        </w:rPr>
        <w:t xml:space="preserve"> </w:t>
      </w:r>
      <w:r w:rsidR="00CE0238">
        <w:rPr>
          <w:b/>
          <w:color w:val="000000" w:themeColor="text1"/>
          <w:sz w:val="22"/>
        </w:rPr>
        <w:t>wyłącznie</w:t>
      </w:r>
      <w:r w:rsidR="00511A2D">
        <w:rPr>
          <w:b/>
          <w:color w:val="000000" w:themeColor="text1"/>
          <w:sz w:val="22"/>
        </w:rPr>
        <w:t xml:space="preserve"> dla członków programu lojalnościowego.</w:t>
      </w:r>
      <w:r>
        <w:rPr>
          <w:b/>
          <w:color w:val="000000" w:themeColor="text1"/>
          <w:sz w:val="22"/>
        </w:rPr>
        <w:t xml:space="preserve"> </w:t>
      </w:r>
    </w:p>
    <w:p w14:paraId="3A0D4D38" w14:textId="685405D8" w:rsidR="00BB23F9" w:rsidRDefault="00511A2D" w:rsidP="00BB23F9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Kara za naruszenie zbiorowych interesów konsumentów może wynieść do 10 proc. obrotu przedsiębiorcy.</w:t>
      </w:r>
    </w:p>
    <w:p w14:paraId="0FCA0CD3" w14:textId="594C595C" w:rsidR="00BB7C99" w:rsidRDefault="0010559C" w:rsidP="006E0B56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>[Wa</w:t>
      </w:r>
      <w:r w:rsidR="00A65F20" w:rsidRPr="00DB3985">
        <w:rPr>
          <w:b/>
          <w:color w:val="000000" w:themeColor="text1"/>
          <w:sz w:val="22"/>
        </w:rPr>
        <w:t>rszawa,</w:t>
      </w:r>
      <w:r w:rsidR="006422DE" w:rsidRPr="00DB3985">
        <w:rPr>
          <w:b/>
          <w:color w:val="000000" w:themeColor="text1"/>
          <w:sz w:val="22"/>
        </w:rPr>
        <w:t xml:space="preserve"> </w:t>
      </w:r>
      <w:r w:rsidR="006F421E">
        <w:rPr>
          <w:b/>
          <w:color w:val="000000" w:themeColor="text1"/>
          <w:sz w:val="22"/>
        </w:rPr>
        <w:t>2</w:t>
      </w:r>
      <w:r w:rsidR="00A615D0">
        <w:rPr>
          <w:b/>
          <w:color w:val="000000" w:themeColor="text1"/>
          <w:sz w:val="22"/>
        </w:rPr>
        <w:t xml:space="preserve"> </w:t>
      </w:r>
      <w:r w:rsidR="00BB7C99">
        <w:rPr>
          <w:b/>
          <w:color w:val="000000" w:themeColor="text1"/>
          <w:sz w:val="22"/>
        </w:rPr>
        <w:t>lipca</w:t>
      </w:r>
      <w:r w:rsidR="00BB7C99" w:rsidRPr="00DB3985">
        <w:rPr>
          <w:b/>
          <w:color w:val="000000" w:themeColor="text1"/>
          <w:sz w:val="22"/>
        </w:rPr>
        <w:t xml:space="preserve"> </w:t>
      </w:r>
      <w:r w:rsidR="00986C37" w:rsidRPr="00DB3985">
        <w:rPr>
          <w:b/>
          <w:color w:val="000000" w:themeColor="text1"/>
          <w:sz w:val="22"/>
        </w:rPr>
        <w:t>20</w:t>
      </w:r>
      <w:r w:rsidR="00B075C5" w:rsidRPr="00DB3985">
        <w:rPr>
          <w:b/>
          <w:color w:val="000000" w:themeColor="text1"/>
          <w:sz w:val="22"/>
        </w:rPr>
        <w:t>2</w:t>
      </w:r>
      <w:r w:rsidR="008D109F">
        <w:rPr>
          <w:b/>
          <w:color w:val="000000" w:themeColor="text1"/>
          <w:sz w:val="22"/>
        </w:rPr>
        <w:t>4</w:t>
      </w:r>
      <w:r w:rsidRPr="00DB3985">
        <w:rPr>
          <w:b/>
          <w:color w:val="000000" w:themeColor="text1"/>
          <w:sz w:val="22"/>
        </w:rPr>
        <w:t xml:space="preserve"> r.]</w:t>
      </w:r>
      <w:r w:rsidR="002468D1">
        <w:rPr>
          <w:color w:val="000000" w:themeColor="text1"/>
          <w:sz w:val="22"/>
        </w:rPr>
        <w:t xml:space="preserve"> </w:t>
      </w:r>
      <w:r w:rsidR="00511A2D">
        <w:rPr>
          <w:color w:val="000000" w:themeColor="text1"/>
          <w:sz w:val="22"/>
        </w:rPr>
        <w:t>Renee i Born2Be to popularne sklepy internetowe z odzieżą i</w:t>
      </w:r>
      <w:r w:rsidR="00B96E04">
        <w:rPr>
          <w:color w:val="000000" w:themeColor="text1"/>
          <w:sz w:val="22"/>
        </w:rPr>
        <w:t> </w:t>
      </w:r>
      <w:r w:rsidR="00511A2D">
        <w:rPr>
          <w:color w:val="000000" w:themeColor="text1"/>
          <w:sz w:val="22"/>
        </w:rPr>
        <w:t xml:space="preserve">obuwiem należące do </w:t>
      </w:r>
      <w:r w:rsidR="00F85210">
        <w:rPr>
          <w:color w:val="000000" w:themeColor="text1"/>
          <w:sz w:val="22"/>
        </w:rPr>
        <w:t>spółki</w:t>
      </w:r>
      <w:r w:rsidR="00511A2D">
        <w:rPr>
          <w:color w:val="000000" w:themeColor="text1"/>
          <w:sz w:val="22"/>
        </w:rPr>
        <w:t xml:space="preserve"> AzaGroup. Wątpliwości Prezesa UOKiK budzi sposób oznaczania promocji</w:t>
      </w:r>
      <w:r w:rsidR="00CE0238">
        <w:rPr>
          <w:color w:val="000000" w:themeColor="text1"/>
          <w:sz w:val="22"/>
        </w:rPr>
        <w:t xml:space="preserve"> w ich ofercie</w:t>
      </w:r>
      <w:r w:rsidR="00F85210">
        <w:rPr>
          <w:color w:val="000000" w:themeColor="text1"/>
          <w:sz w:val="22"/>
        </w:rPr>
        <w:t xml:space="preserve"> </w:t>
      </w:r>
      <w:r w:rsidR="00511A2D">
        <w:rPr>
          <w:color w:val="000000" w:themeColor="text1"/>
          <w:sz w:val="22"/>
        </w:rPr>
        <w:t xml:space="preserve">– niezgodny z przepisami dyrektywy Omnibus i </w:t>
      </w:r>
      <w:r w:rsidR="001C2AED">
        <w:rPr>
          <w:color w:val="000000" w:themeColor="text1"/>
          <w:sz w:val="22"/>
        </w:rPr>
        <w:t xml:space="preserve">mogący </w:t>
      </w:r>
      <w:r w:rsidR="00511A2D">
        <w:rPr>
          <w:color w:val="000000" w:themeColor="text1"/>
          <w:sz w:val="22"/>
        </w:rPr>
        <w:t>wprowadza</w:t>
      </w:r>
      <w:r w:rsidR="001C2AED">
        <w:rPr>
          <w:color w:val="000000" w:themeColor="text1"/>
          <w:sz w:val="22"/>
        </w:rPr>
        <w:t>ć</w:t>
      </w:r>
      <w:r w:rsidR="00511A2D">
        <w:rPr>
          <w:color w:val="000000" w:themeColor="text1"/>
          <w:sz w:val="22"/>
        </w:rPr>
        <w:t xml:space="preserve"> </w:t>
      </w:r>
      <w:r w:rsidR="00CE0238">
        <w:rPr>
          <w:color w:val="000000" w:themeColor="text1"/>
          <w:sz w:val="22"/>
        </w:rPr>
        <w:t xml:space="preserve">konsumentów </w:t>
      </w:r>
      <w:r w:rsidR="00511A2D">
        <w:rPr>
          <w:color w:val="000000" w:themeColor="text1"/>
          <w:sz w:val="22"/>
        </w:rPr>
        <w:t xml:space="preserve">w błąd. </w:t>
      </w:r>
    </w:p>
    <w:p w14:paraId="0E0C6A28" w14:textId="53ED2967" w:rsidR="00BB7C99" w:rsidRDefault="00A56882" w:rsidP="006E0B56">
      <w:pPr>
        <w:spacing w:after="240" w:line="360" w:lineRule="auto"/>
        <w:jc w:val="both"/>
        <w:rPr>
          <w:sz w:val="22"/>
        </w:rPr>
      </w:pPr>
      <w:r w:rsidRPr="00981908">
        <w:rPr>
          <w:sz w:val="22"/>
        </w:rPr>
        <w:t xml:space="preserve">Od 1 stycznia 2023 r. obowiązują zmienione przepisy ustawy o informowaniu o cenach towarów i usług co do sposobu uwidaczniania ceny w przypadku informowania o </w:t>
      </w:r>
      <w:r w:rsidR="00F85210">
        <w:rPr>
          <w:sz w:val="22"/>
        </w:rPr>
        <w:t xml:space="preserve">jej </w:t>
      </w:r>
      <w:r w:rsidRPr="00981908">
        <w:rPr>
          <w:sz w:val="22"/>
        </w:rPr>
        <w:t>obniżeniu. Przedsiębiorcy są zobowiązani do uwidaczniania informacji o najniższej cenie towaru lub usługi, która obowiązywała w okresie 30 dni przed wprowadzeniem</w:t>
      </w:r>
      <w:r w:rsidR="00B96E04">
        <w:rPr>
          <w:sz w:val="22"/>
        </w:rPr>
        <w:t xml:space="preserve"> </w:t>
      </w:r>
      <w:r w:rsidR="002749E2">
        <w:rPr>
          <w:sz w:val="22"/>
        </w:rPr>
        <w:t>promocji</w:t>
      </w:r>
      <w:r w:rsidRPr="00981908">
        <w:rPr>
          <w:sz w:val="22"/>
        </w:rPr>
        <w:t xml:space="preserve">. </w:t>
      </w:r>
      <w:r w:rsidR="002749E2">
        <w:rPr>
          <w:sz w:val="22"/>
        </w:rPr>
        <w:t xml:space="preserve">Wynika to </w:t>
      </w:r>
      <w:r w:rsidRPr="00981908">
        <w:rPr>
          <w:sz w:val="22"/>
        </w:rPr>
        <w:t xml:space="preserve">z implementacji przepisów </w:t>
      </w:r>
      <w:r w:rsidR="002749E2">
        <w:rPr>
          <w:sz w:val="22"/>
        </w:rPr>
        <w:t>d</w:t>
      </w:r>
      <w:r w:rsidRPr="00981908">
        <w:rPr>
          <w:sz w:val="22"/>
        </w:rPr>
        <w:t xml:space="preserve">yrektywy </w:t>
      </w:r>
      <w:r>
        <w:rPr>
          <w:sz w:val="22"/>
        </w:rPr>
        <w:t>Omnibus</w:t>
      </w:r>
      <w:r w:rsidR="002749E2">
        <w:rPr>
          <w:sz w:val="22"/>
        </w:rPr>
        <w:t>, mającej zapewnić</w:t>
      </w:r>
      <w:r w:rsidRPr="00981908">
        <w:rPr>
          <w:sz w:val="22"/>
        </w:rPr>
        <w:t xml:space="preserve"> lepsze egzekwowani</w:t>
      </w:r>
      <w:r w:rsidR="002749E2">
        <w:rPr>
          <w:sz w:val="22"/>
        </w:rPr>
        <w:t>e</w:t>
      </w:r>
      <w:r w:rsidRPr="00981908">
        <w:rPr>
          <w:sz w:val="22"/>
        </w:rPr>
        <w:t xml:space="preserve"> i</w:t>
      </w:r>
      <w:r>
        <w:rPr>
          <w:sz w:val="22"/>
        </w:rPr>
        <w:t> </w:t>
      </w:r>
      <w:r w:rsidRPr="00981908">
        <w:rPr>
          <w:sz w:val="22"/>
        </w:rPr>
        <w:t>unowocześnieni</w:t>
      </w:r>
      <w:r w:rsidR="002749E2">
        <w:rPr>
          <w:sz w:val="22"/>
        </w:rPr>
        <w:t>e</w:t>
      </w:r>
      <w:r w:rsidRPr="00981908">
        <w:rPr>
          <w:sz w:val="22"/>
        </w:rPr>
        <w:t xml:space="preserve"> unijnych przepisów dotyczących ochrony</w:t>
      </w:r>
      <w:r>
        <w:rPr>
          <w:sz w:val="22"/>
        </w:rPr>
        <w:t xml:space="preserve"> konsument</w:t>
      </w:r>
      <w:r w:rsidR="00BC0EE2">
        <w:rPr>
          <w:sz w:val="22"/>
        </w:rPr>
        <w:t>ów</w:t>
      </w:r>
      <w:r w:rsidR="00BB7C99">
        <w:rPr>
          <w:sz w:val="22"/>
        </w:rPr>
        <w:t>.</w:t>
      </w:r>
    </w:p>
    <w:p w14:paraId="3BAB0F28" w14:textId="2D58AFC8" w:rsidR="006E0B56" w:rsidRPr="00465C43" w:rsidRDefault="00D51624" w:rsidP="006E0B5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 – </w:t>
      </w:r>
      <w:bookmarkStart w:id="2" w:name="_Hlk170455716"/>
      <w:r>
        <w:rPr>
          <w:sz w:val="22"/>
        </w:rPr>
        <w:t>Wielokrotnie podkreślaliśmy, że informacja o cenie musi być podana jasno</w:t>
      </w:r>
      <w:r w:rsidR="002721AD">
        <w:rPr>
          <w:sz w:val="22"/>
        </w:rPr>
        <w:t xml:space="preserve">, </w:t>
      </w:r>
      <w:r>
        <w:rPr>
          <w:sz w:val="22"/>
        </w:rPr>
        <w:t>wyraźnie</w:t>
      </w:r>
      <w:r w:rsidR="002721AD">
        <w:rPr>
          <w:sz w:val="22"/>
        </w:rPr>
        <w:t xml:space="preserve"> i</w:t>
      </w:r>
      <w:r>
        <w:rPr>
          <w:sz w:val="22"/>
        </w:rPr>
        <w:t xml:space="preserve"> nie może wprowadzać w błąd.</w:t>
      </w:r>
      <w:r w:rsidR="002721AD">
        <w:rPr>
          <w:sz w:val="22"/>
        </w:rPr>
        <w:t xml:space="preserve"> W przypadku promocji, najniższa cena z 30 dni przed obniżką jest najważniejsza dla</w:t>
      </w:r>
      <w:r>
        <w:rPr>
          <w:sz w:val="22"/>
        </w:rPr>
        <w:t xml:space="preserve"> konsumenta.</w:t>
      </w:r>
      <w:r w:rsidR="003431BE">
        <w:rPr>
          <w:sz w:val="22"/>
        </w:rPr>
        <w:t xml:space="preserve"> Bez niej nie ma żadnego punktu odniesienia, który pozwoliłby ocenić rzeczywistą wielkość </w:t>
      </w:r>
      <w:r w:rsidR="002721AD">
        <w:rPr>
          <w:sz w:val="22"/>
        </w:rPr>
        <w:t>rabatu</w:t>
      </w:r>
      <w:r w:rsidR="003431BE">
        <w:rPr>
          <w:sz w:val="22"/>
        </w:rPr>
        <w:t xml:space="preserve">. </w:t>
      </w:r>
      <w:r>
        <w:rPr>
          <w:sz w:val="22"/>
        </w:rPr>
        <w:t>Cały czas analizujemy działania różnych przedsiębiorców pod tym kątem i</w:t>
      </w:r>
      <w:r w:rsidR="00B96E04">
        <w:rPr>
          <w:sz w:val="22"/>
        </w:rPr>
        <w:t> </w:t>
      </w:r>
      <w:r>
        <w:rPr>
          <w:sz w:val="22"/>
        </w:rPr>
        <w:t xml:space="preserve">reagujemy, gdy widzimy nieprawidłowości </w:t>
      </w:r>
      <w:bookmarkEnd w:id="2"/>
      <w:r>
        <w:rPr>
          <w:sz w:val="22"/>
        </w:rPr>
        <w:t>–</w:t>
      </w:r>
      <w:r w:rsidR="00BB7C99">
        <w:rPr>
          <w:sz w:val="22"/>
        </w:rPr>
        <w:t xml:space="preserve"> </w:t>
      </w:r>
      <w:r w:rsidR="00BB7C99" w:rsidRPr="00465C43">
        <w:rPr>
          <w:sz w:val="22"/>
        </w:rPr>
        <w:t>mówi Prezes UOKiK Tomasz Chróstny.</w:t>
      </w:r>
      <w:r>
        <w:rPr>
          <w:sz w:val="22"/>
        </w:rPr>
        <w:t xml:space="preserve"> </w:t>
      </w:r>
    </w:p>
    <w:p w14:paraId="09344725" w14:textId="55F7D1BA" w:rsidR="00C36E63" w:rsidRDefault="00AC1D56" w:rsidP="00BB23F9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We wszczętym postępowaniu w sprawie naruszenia zbiorowych interesów konsumentów, Prezes UOKiK postawił AzaGroup trzy zarzuty:</w:t>
      </w:r>
    </w:p>
    <w:p w14:paraId="27BECB93" w14:textId="54457855" w:rsidR="00E402D4" w:rsidRPr="00E402D4" w:rsidRDefault="00AC1D56" w:rsidP="00E402D4">
      <w:pPr>
        <w:pStyle w:val="Akapitzlist"/>
        <w:numPr>
          <w:ilvl w:val="0"/>
          <w:numId w:val="15"/>
        </w:numPr>
        <w:spacing w:after="240" w:line="360" w:lineRule="auto"/>
        <w:jc w:val="both"/>
      </w:pPr>
      <w:r w:rsidRPr="00AC1D56">
        <w:rPr>
          <w:b/>
          <w:color w:val="000000" w:themeColor="text1"/>
          <w:sz w:val="22"/>
        </w:rPr>
        <w:t xml:space="preserve">Brak </w:t>
      </w:r>
      <w:r w:rsidR="00F167CA">
        <w:rPr>
          <w:b/>
          <w:color w:val="000000" w:themeColor="text1"/>
          <w:sz w:val="22"/>
        </w:rPr>
        <w:t xml:space="preserve">prezentowania </w:t>
      </w:r>
      <w:r w:rsidRPr="00AC1D56">
        <w:rPr>
          <w:b/>
          <w:color w:val="000000" w:themeColor="text1"/>
          <w:sz w:val="22"/>
        </w:rPr>
        <w:t xml:space="preserve">najniższej ceny </w:t>
      </w:r>
      <w:r w:rsidR="000A228C">
        <w:rPr>
          <w:b/>
          <w:color w:val="000000" w:themeColor="text1"/>
          <w:sz w:val="22"/>
        </w:rPr>
        <w:t>z ostatnich</w:t>
      </w:r>
      <w:r w:rsidRPr="00AC1D56">
        <w:rPr>
          <w:b/>
          <w:color w:val="000000" w:themeColor="text1"/>
          <w:sz w:val="22"/>
        </w:rPr>
        <w:t xml:space="preserve"> 30 dni</w:t>
      </w:r>
      <w:r>
        <w:rPr>
          <w:color w:val="000000" w:themeColor="text1"/>
          <w:sz w:val="22"/>
        </w:rPr>
        <w:t xml:space="preserve"> – czego wymaga dyrektywa Omnibus</w:t>
      </w:r>
      <w:r w:rsidR="000A228C">
        <w:rPr>
          <w:color w:val="000000" w:themeColor="text1"/>
          <w:sz w:val="22"/>
        </w:rPr>
        <w:t xml:space="preserve"> w przypadku oferowania zniżki</w:t>
      </w:r>
      <w:r>
        <w:rPr>
          <w:color w:val="000000" w:themeColor="text1"/>
          <w:sz w:val="22"/>
        </w:rPr>
        <w:t xml:space="preserve">. </w:t>
      </w:r>
    </w:p>
    <w:p w14:paraId="01D77F32" w14:textId="5C9F869C" w:rsidR="00CA7067" w:rsidRPr="00413CA9" w:rsidRDefault="00A56882" w:rsidP="00413CA9">
      <w:pPr>
        <w:spacing w:after="240" w:line="360" w:lineRule="auto"/>
        <w:jc w:val="both"/>
        <w:rPr>
          <w:color w:val="000000" w:themeColor="text1"/>
          <w:sz w:val="22"/>
        </w:rPr>
      </w:pPr>
      <w:r w:rsidRPr="00CA7067">
        <w:rPr>
          <w:sz w:val="22"/>
        </w:rPr>
        <w:t>Obowiązek rzetelnego informowania konsumentów</w:t>
      </w:r>
      <w:r w:rsidR="00BB7C99">
        <w:rPr>
          <w:sz w:val="22"/>
        </w:rPr>
        <w:t xml:space="preserve"> o cenie, w tym najniższej cenie z 30 dni przed ogłoszeniem obniżki,</w:t>
      </w:r>
      <w:r w:rsidRPr="00CA7067">
        <w:rPr>
          <w:sz w:val="22"/>
        </w:rPr>
        <w:t xml:space="preserve"> obejmuje wszystkie etapy sprzedaży, począwszy od przekazów </w:t>
      </w:r>
      <w:r w:rsidRPr="00CA7067">
        <w:rPr>
          <w:sz w:val="22"/>
        </w:rPr>
        <w:lastRenderedPageBreak/>
        <w:t>reklamowych, aż do momentu zawarcia umowy.</w:t>
      </w:r>
      <w:r w:rsidR="00CA7067">
        <w:rPr>
          <w:sz w:val="22"/>
        </w:rPr>
        <w:t xml:space="preserve"> </w:t>
      </w:r>
      <w:r w:rsidR="0056065B">
        <w:rPr>
          <w:sz w:val="22"/>
        </w:rPr>
        <w:t>Natomiast s</w:t>
      </w:r>
      <w:r w:rsidR="00CA7067">
        <w:rPr>
          <w:sz w:val="22"/>
        </w:rPr>
        <w:t>klep</w:t>
      </w:r>
      <w:r w:rsidR="0056065B">
        <w:rPr>
          <w:sz w:val="22"/>
        </w:rPr>
        <w:t>y</w:t>
      </w:r>
      <w:r w:rsidR="00CA7067" w:rsidRPr="00CA7067">
        <w:rPr>
          <w:sz w:val="22"/>
        </w:rPr>
        <w:t xml:space="preserve"> Renee.pl i</w:t>
      </w:r>
      <w:r w:rsidR="00CA7067">
        <w:rPr>
          <w:sz w:val="22"/>
        </w:rPr>
        <w:t> </w:t>
      </w:r>
      <w:r w:rsidR="00CA7067" w:rsidRPr="00CA7067">
        <w:rPr>
          <w:sz w:val="22"/>
        </w:rPr>
        <w:t>Born2Be.pl</w:t>
      </w:r>
      <w:r w:rsidR="005835E6">
        <w:rPr>
          <w:sz w:val="22"/>
        </w:rPr>
        <w:t>,</w:t>
      </w:r>
      <w:r w:rsidR="00CA7067" w:rsidRPr="00CA7067">
        <w:rPr>
          <w:sz w:val="22"/>
        </w:rPr>
        <w:t xml:space="preserve"> </w:t>
      </w:r>
      <w:r w:rsidR="00CA7067">
        <w:rPr>
          <w:sz w:val="22"/>
        </w:rPr>
        <w:t>z</w:t>
      </w:r>
      <w:r w:rsidR="00CA7067" w:rsidRPr="00CA7067">
        <w:rPr>
          <w:sz w:val="22"/>
        </w:rPr>
        <w:t>arówno w aplikacji mobilnej, jak i na stronie internetowej</w:t>
      </w:r>
      <w:r w:rsidR="00FF523C">
        <w:rPr>
          <w:sz w:val="22"/>
        </w:rPr>
        <w:t>,</w:t>
      </w:r>
      <w:r w:rsidR="00BB7C99">
        <w:rPr>
          <w:sz w:val="22"/>
        </w:rPr>
        <w:t xml:space="preserve"> nie dopełniają tego obowiązku. </w:t>
      </w:r>
    </w:p>
    <w:p w14:paraId="4A3A70AE" w14:textId="178C7BF6" w:rsidR="00413CA9" w:rsidRDefault="00AC1D56" w:rsidP="00AC1D56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color w:val="000000" w:themeColor="text1"/>
          <w:sz w:val="22"/>
        </w:rPr>
      </w:pPr>
      <w:r w:rsidRPr="00AC1D56">
        <w:rPr>
          <w:b/>
          <w:color w:val="000000" w:themeColor="text1"/>
          <w:sz w:val="22"/>
        </w:rPr>
        <w:t xml:space="preserve">Niska cena tylko dla </w:t>
      </w:r>
      <w:r w:rsidR="000120C4">
        <w:rPr>
          <w:b/>
          <w:color w:val="000000" w:themeColor="text1"/>
          <w:sz w:val="22"/>
        </w:rPr>
        <w:t>członków klubów</w:t>
      </w:r>
      <w:r w:rsidRPr="00AC1D56">
        <w:rPr>
          <w:b/>
          <w:color w:val="000000" w:themeColor="text1"/>
          <w:sz w:val="22"/>
        </w:rPr>
        <w:t xml:space="preserve"> lojalnościowych Renee lub Born2Be</w:t>
      </w:r>
      <w:r>
        <w:rPr>
          <w:color w:val="000000" w:themeColor="text1"/>
          <w:sz w:val="22"/>
        </w:rPr>
        <w:t>.</w:t>
      </w:r>
    </w:p>
    <w:p w14:paraId="70B25D09" w14:textId="57A6C4BF" w:rsidR="00C36E63" w:rsidRPr="00413CA9" w:rsidRDefault="001C3E5D" w:rsidP="00413CA9">
      <w:pPr>
        <w:spacing w:after="240" w:line="360" w:lineRule="auto"/>
        <w:jc w:val="both"/>
        <w:rPr>
          <w:color w:val="000000" w:themeColor="text1"/>
          <w:sz w:val="22"/>
        </w:rPr>
      </w:pPr>
      <w:r w:rsidRPr="00413CA9">
        <w:rPr>
          <w:color w:val="000000" w:themeColor="text1"/>
          <w:sz w:val="22"/>
        </w:rPr>
        <w:t xml:space="preserve">AzaGroup może wprowadzać konsumentów w błąd nie informując o prawdziwej cenie produktów. </w:t>
      </w:r>
      <w:r w:rsidR="00C36E63" w:rsidRPr="00413CA9">
        <w:rPr>
          <w:color w:val="000000" w:themeColor="text1"/>
          <w:sz w:val="22"/>
        </w:rPr>
        <w:t xml:space="preserve">Reklamy </w:t>
      </w:r>
      <w:r w:rsidR="00AC1D56" w:rsidRPr="00413CA9">
        <w:rPr>
          <w:color w:val="000000" w:themeColor="text1"/>
          <w:sz w:val="22"/>
        </w:rPr>
        <w:t xml:space="preserve">obu </w:t>
      </w:r>
      <w:r w:rsidR="00C36E63" w:rsidRPr="00413CA9">
        <w:rPr>
          <w:color w:val="000000" w:themeColor="text1"/>
          <w:sz w:val="22"/>
        </w:rPr>
        <w:t xml:space="preserve">sklepów </w:t>
      </w:r>
      <w:r w:rsidR="00F167CA">
        <w:rPr>
          <w:color w:val="000000" w:themeColor="text1"/>
          <w:sz w:val="22"/>
        </w:rPr>
        <w:t>w int</w:t>
      </w:r>
      <w:r w:rsidR="00064927">
        <w:rPr>
          <w:color w:val="000000" w:themeColor="text1"/>
          <w:sz w:val="22"/>
        </w:rPr>
        <w:t>e</w:t>
      </w:r>
      <w:r w:rsidR="00F167CA">
        <w:rPr>
          <w:color w:val="000000" w:themeColor="text1"/>
          <w:sz w:val="22"/>
        </w:rPr>
        <w:t xml:space="preserve">rnecie </w:t>
      </w:r>
      <w:r w:rsidR="00C36E63" w:rsidRPr="00413CA9">
        <w:rPr>
          <w:color w:val="000000" w:themeColor="text1"/>
          <w:sz w:val="22"/>
        </w:rPr>
        <w:t xml:space="preserve">kuszą atrakcyjnymi </w:t>
      </w:r>
      <w:r w:rsidR="00BB7C99">
        <w:rPr>
          <w:color w:val="000000" w:themeColor="text1"/>
          <w:sz w:val="22"/>
        </w:rPr>
        <w:t>ofertami</w:t>
      </w:r>
      <w:r w:rsidR="00C36E63" w:rsidRPr="00413CA9">
        <w:rPr>
          <w:color w:val="000000" w:themeColor="text1"/>
          <w:sz w:val="22"/>
        </w:rPr>
        <w:t xml:space="preserve">, jednak są </w:t>
      </w:r>
      <w:r w:rsidR="00AC1D56" w:rsidRPr="00413CA9">
        <w:rPr>
          <w:color w:val="000000" w:themeColor="text1"/>
          <w:sz w:val="22"/>
        </w:rPr>
        <w:t xml:space="preserve">one </w:t>
      </w:r>
      <w:r w:rsidR="00C36E63" w:rsidRPr="00413CA9">
        <w:rPr>
          <w:color w:val="000000" w:themeColor="text1"/>
          <w:sz w:val="22"/>
        </w:rPr>
        <w:t xml:space="preserve">dostępne jedynie dla osób posiadających </w:t>
      </w:r>
      <w:r w:rsidR="00CE0238">
        <w:rPr>
          <w:color w:val="000000" w:themeColor="text1"/>
          <w:sz w:val="22"/>
        </w:rPr>
        <w:t xml:space="preserve">konto w </w:t>
      </w:r>
      <w:r w:rsidR="00BB7C99">
        <w:rPr>
          <w:color w:val="000000" w:themeColor="text1"/>
          <w:sz w:val="22"/>
        </w:rPr>
        <w:t xml:space="preserve">ich </w:t>
      </w:r>
      <w:r w:rsidR="00CE0238">
        <w:rPr>
          <w:color w:val="000000" w:themeColor="text1"/>
          <w:sz w:val="22"/>
        </w:rPr>
        <w:t>klubie lojalnościowym</w:t>
      </w:r>
      <w:r w:rsidR="00BC0EE2">
        <w:rPr>
          <w:color w:val="000000" w:themeColor="text1"/>
          <w:sz w:val="22"/>
        </w:rPr>
        <w:t>.</w:t>
      </w:r>
      <w:r w:rsidR="00BC0EE2" w:rsidRPr="00413CA9">
        <w:rPr>
          <w:color w:val="000000" w:themeColor="text1"/>
          <w:sz w:val="22"/>
        </w:rPr>
        <w:t xml:space="preserve"> </w:t>
      </w:r>
      <w:r w:rsidR="00BF3A2C">
        <w:rPr>
          <w:color w:val="000000" w:themeColor="text1"/>
          <w:sz w:val="22"/>
        </w:rPr>
        <w:t>K</w:t>
      </w:r>
      <w:r w:rsidR="00F167CA">
        <w:rPr>
          <w:color w:val="000000" w:themeColor="text1"/>
          <w:sz w:val="22"/>
        </w:rPr>
        <w:t xml:space="preserve">onsument </w:t>
      </w:r>
      <w:r w:rsidR="00C36E63" w:rsidRPr="00413CA9">
        <w:rPr>
          <w:color w:val="000000" w:themeColor="text1"/>
          <w:sz w:val="22"/>
        </w:rPr>
        <w:t xml:space="preserve">dowiaduje się </w:t>
      </w:r>
      <w:r w:rsidR="00BF3A2C">
        <w:rPr>
          <w:color w:val="000000" w:themeColor="text1"/>
          <w:sz w:val="22"/>
        </w:rPr>
        <w:t xml:space="preserve">o tym </w:t>
      </w:r>
      <w:r w:rsidR="00CE0238">
        <w:rPr>
          <w:color w:val="000000" w:themeColor="text1"/>
          <w:sz w:val="22"/>
        </w:rPr>
        <w:t xml:space="preserve">dopiero po </w:t>
      </w:r>
      <w:r w:rsidR="00C36E63" w:rsidRPr="00413CA9">
        <w:rPr>
          <w:color w:val="000000" w:themeColor="text1"/>
          <w:sz w:val="22"/>
        </w:rPr>
        <w:t>klik</w:t>
      </w:r>
      <w:r w:rsidR="00CE0238">
        <w:rPr>
          <w:color w:val="000000" w:themeColor="text1"/>
          <w:sz w:val="22"/>
        </w:rPr>
        <w:t>nięciu</w:t>
      </w:r>
      <w:r w:rsidR="00C36E63" w:rsidRPr="00413CA9">
        <w:rPr>
          <w:color w:val="000000" w:themeColor="text1"/>
          <w:sz w:val="22"/>
        </w:rPr>
        <w:t xml:space="preserve"> w reklamę </w:t>
      </w:r>
      <w:r w:rsidR="00BB7C99">
        <w:rPr>
          <w:color w:val="000000" w:themeColor="text1"/>
          <w:sz w:val="22"/>
        </w:rPr>
        <w:t>prowadzącą</w:t>
      </w:r>
      <w:r w:rsidR="00C36E63" w:rsidRPr="00413CA9">
        <w:rPr>
          <w:color w:val="000000" w:themeColor="text1"/>
          <w:sz w:val="22"/>
        </w:rPr>
        <w:t xml:space="preserve"> na stronę sklepu. Żeby</w:t>
      </w:r>
      <w:r w:rsidR="00B96E04">
        <w:rPr>
          <w:color w:val="000000" w:themeColor="text1"/>
          <w:sz w:val="22"/>
        </w:rPr>
        <w:t> </w:t>
      </w:r>
      <w:r w:rsidR="00C36E63" w:rsidRPr="00413CA9">
        <w:rPr>
          <w:color w:val="000000" w:themeColor="text1"/>
          <w:sz w:val="22"/>
        </w:rPr>
        <w:t xml:space="preserve">kupić produkt </w:t>
      </w:r>
      <w:r w:rsidR="00F167CA">
        <w:rPr>
          <w:color w:val="000000" w:themeColor="text1"/>
          <w:sz w:val="22"/>
        </w:rPr>
        <w:t>w cenie wskazanej na banerze reklamowym</w:t>
      </w:r>
      <w:r w:rsidR="00C36E63" w:rsidRPr="00413CA9">
        <w:rPr>
          <w:color w:val="000000" w:themeColor="text1"/>
          <w:sz w:val="22"/>
        </w:rPr>
        <w:t xml:space="preserve">, </w:t>
      </w:r>
      <w:r w:rsidR="00BF3A2C">
        <w:rPr>
          <w:color w:val="000000" w:themeColor="text1"/>
          <w:sz w:val="22"/>
        </w:rPr>
        <w:t>trzeba</w:t>
      </w:r>
      <w:r w:rsidR="00C36E63" w:rsidRPr="00413CA9">
        <w:rPr>
          <w:color w:val="000000" w:themeColor="text1"/>
          <w:sz w:val="22"/>
        </w:rPr>
        <w:t xml:space="preserve"> założyć konto w</w:t>
      </w:r>
      <w:r w:rsidR="00B96E04">
        <w:rPr>
          <w:color w:val="000000" w:themeColor="text1"/>
          <w:sz w:val="22"/>
        </w:rPr>
        <w:t> </w:t>
      </w:r>
      <w:r w:rsidR="00C36E63" w:rsidRPr="00413CA9">
        <w:rPr>
          <w:color w:val="000000" w:themeColor="text1"/>
          <w:sz w:val="22"/>
        </w:rPr>
        <w:t xml:space="preserve">serwisie, przyłączyć się do klubu lojalnościowego i wpisać kod promocyjny. </w:t>
      </w:r>
      <w:r w:rsidRPr="00413CA9">
        <w:rPr>
          <w:color w:val="000000" w:themeColor="text1"/>
          <w:sz w:val="22"/>
        </w:rPr>
        <w:t xml:space="preserve">Gdyby te warunki </w:t>
      </w:r>
      <w:r w:rsidR="00F167CA">
        <w:rPr>
          <w:color w:val="000000" w:themeColor="text1"/>
          <w:sz w:val="22"/>
        </w:rPr>
        <w:t xml:space="preserve">były jasne </w:t>
      </w:r>
      <w:r w:rsidRPr="00413CA9">
        <w:rPr>
          <w:color w:val="000000" w:themeColor="text1"/>
          <w:sz w:val="22"/>
        </w:rPr>
        <w:t xml:space="preserve">już na etapie oglądania reklamy, </w:t>
      </w:r>
      <w:r w:rsidR="00BF3A2C">
        <w:rPr>
          <w:color w:val="000000" w:themeColor="text1"/>
          <w:sz w:val="22"/>
        </w:rPr>
        <w:t xml:space="preserve">konsument mógłby w ogóle </w:t>
      </w:r>
      <w:r w:rsidRPr="00413CA9">
        <w:rPr>
          <w:color w:val="000000" w:themeColor="text1"/>
          <w:sz w:val="22"/>
        </w:rPr>
        <w:t xml:space="preserve">nie zainteresować się ofertą. </w:t>
      </w:r>
    </w:p>
    <w:p w14:paraId="7EBC132B" w14:textId="77777777" w:rsidR="00413CA9" w:rsidRDefault="001C3E5D" w:rsidP="00C36E63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color w:val="000000" w:themeColor="text1"/>
          <w:sz w:val="22"/>
        </w:rPr>
      </w:pPr>
      <w:r w:rsidRPr="001C3E5D">
        <w:rPr>
          <w:b/>
          <w:color w:val="000000" w:themeColor="text1"/>
          <w:sz w:val="22"/>
        </w:rPr>
        <w:t>Wprowadzanie w błąd co do korzyści cenowej</w:t>
      </w:r>
      <w:r>
        <w:rPr>
          <w:color w:val="000000" w:themeColor="text1"/>
          <w:sz w:val="22"/>
        </w:rPr>
        <w:t xml:space="preserve">. </w:t>
      </w:r>
    </w:p>
    <w:p w14:paraId="0D50EA94" w14:textId="6F1804D2" w:rsidR="00470674" w:rsidRDefault="00507157" w:rsidP="00470674">
      <w:pPr>
        <w:spacing w:line="360" w:lineRule="auto"/>
        <w:jc w:val="both"/>
        <w:rPr>
          <w:color w:val="000000" w:themeColor="text1"/>
          <w:sz w:val="22"/>
        </w:rPr>
      </w:pPr>
      <w:r w:rsidRPr="00413CA9">
        <w:rPr>
          <w:color w:val="000000" w:themeColor="text1"/>
          <w:sz w:val="22"/>
        </w:rPr>
        <w:t>Wątpliwości budzi t</w:t>
      </w:r>
      <w:r w:rsidR="00B67BFA">
        <w:rPr>
          <w:color w:val="000000" w:themeColor="text1"/>
          <w:sz w:val="22"/>
        </w:rPr>
        <w:t>akże możliwość oferowania przez</w:t>
      </w:r>
      <w:r w:rsidRPr="00413CA9">
        <w:rPr>
          <w:color w:val="000000" w:themeColor="text1"/>
          <w:sz w:val="22"/>
        </w:rPr>
        <w:t xml:space="preserve"> właściciel</w:t>
      </w:r>
      <w:r w:rsidR="00B67BFA">
        <w:rPr>
          <w:color w:val="000000" w:themeColor="text1"/>
          <w:sz w:val="22"/>
        </w:rPr>
        <w:t>a</w:t>
      </w:r>
      <w:r w:rsidRPr="00413CA9">
        <w:rPr>
          <w:color w:val="000000" w:themeColor="text1"/>
          <w:sz w:val="22"/>
        </w:rPr>
        <w:t xml:space="preserve"> sklepów Renee oraz Born2Be jako „promocyjne” t</w:t>
      </w:r>
      <w:r w:rsidR="00B67BFA">
        <w:rPr>
          <w:color w:val="000000" w:themeColor="text1"/>
          <w:sz w:val="22"/>
        </w:rPr>
        <w:t>ych</w:t>
      </w:r>
      <w:r w:rsidRPr="00413CA9">
        <w:rPr>
          <w:color w:val="000000" w:themeColor="text1"/>
          <w:sz w:val="22"/>
        </w:rPr>
        <w:t xml:space="preserve"> produkt</w:t>
      </w:r>
      <w:r w:rsidR="00B67BFA">
        <w:rPr>
          <w:color w:val="000000" w:themeColor="text1"/>
          <w:sz w:val="22"/>
        </w:rPr>
        <w:t>ów</w:t>
      </w:r>
      <w:r w:rsidRPr="00413CA9">
        <w:rPr>
          <w:color w:val="000000" w:themeColor="text1"/>
          <w:sz w:val="22"/>
        </w:rPr>
        <w:t xml:space="preserve">, których cena nie zmieniła się lub nawet wzrosła względem najniższej ceny obowiązującej </w:t>
      </w:r>
      <w:r w:rsidR="00964ACB">
        <w:rPr>
          <w:color w:val="000000" w:themeColor="text1"/>
          <w:sz w:val="22"/>
        </w:rPr>
        <w:t xml:space="preserve">w ciągu </w:t>
      </w:r>
      <w:r w:rsidRPr="00413CA9">
        <w:rPr>
          <w:color w:val="000000" w:themeColor="text1"/>
          <w:sz w:val="22"/>
        </w:rPr>
        <w:t>30 dni przed obniżką</w:t>
      </w:r>
      <w:r w:rsidRPr="00465C43">
        <w:rPr>
          <w:color w:val="000000" w:themeColor="text1"/>
          <w:sz w:val="22"/>
        </w:rPr>
        <w:t>.</w:t>
      </w:r>
      <w:r w:rsidR="00470674" w:rsidRPr="00470674">
        <w:rPr>
          <w:color w:val="000000" w:themeColor="text1"/>
          <w:sz w:val="22"/>
        </w:rPr>
        <w:t xml:space="preserve"> </w:t>
      </w:r>
      <w:r w:rsidR="00470674">
        <w:rPr>
          <w:color w:val="000000" w:themeColor="text1"/>
          <w:sz w:val="22"/>
        </w:rPr>
        <w:t>Tymczasem</w:t>
      </w:r>
      <w:r w:rsidR="00470674" w:rsidRPr="00465C43">
        <w:rPr>
          <w:color w:val="000000" w:themeColor="text1"/>
          <w:sz w:val="22"/>
        </w:rPr>
        <w:t xml:space="preserve"> </w:t>
      </w:r>
      <w:r w:rsidR="00470674">
        <w:rPr>
          <w:color w:val="000000" w:themeColor="text1"/>
          <w:sz w:val="22"/>
        </w:rPr>
        <w:t>p</w:t>
      </w:r>
      <w:r w:rsidR="00470674" w:rsidRPr="00465C43">
        <w:rPr>
          <w:color w:val="000000" w:themeColor="text1"/>
          <w:sz w:val="22"/>
        </w:rPr>
        <w:t xml:space="preserve">romocja rzeczywiście jest promocją, jeśli </w:t>
      </w:r>
      <w:r w:rsidR="00470674">
        <w:rPr>
          <w:color w:val="000000" w:themeColor="text1"/>
          <w:sz w:val="22"/>
        </w:rPr>
        <w:t xml:space="preserve">w ciągu ostatnich 30 dni </w:t>
      </w:r>
      <w:r w:rsidR="00470674" w:rsidRPr="00465C43">
        <w:rPr>
          <w:color w:val="000000" w:themeColor="text1"/>
          <w:sz w:val="22"/>
        </w:rPr>
        <w:t xml:space="preserve">produkt był sprzedawany drożej – w innym przypadku używanie słów „wyprzedaż”, „promocja”, </w:t>
      </w:r>
      <w:r w:rsidR="00470674">
        <w:rPr>
          <w:color w:val="000000" w:themeColor="text1"/>
          <w:sz w:val="22"/>
        </w:rPr>
        <w:t xml:space="preserve">czy </w:t>
      </w:r>
      <w:r w:rsidR="00470674" w:rsidRPr="00465C43">
        <w:rPr>
          <w:color w:val="000000" w:themeColor="text1"/>
          <w:sz w:val="22"/>
        </w:rPr>
        <w:t>„obniżka”</w:t>
      </w:r>
      <w:r w:rsidR="00470674">
        <w:rPr>
          <w:color w:val="000000" w:themeColor="text1"/>
          <w:sz w:val="22"/>
        </w:rPr>
        <w:t>,</w:t>
      </w:r>
      <w:r w:rsidR="00470674" w:rsidRPr="00465C43">
        <w:rPr>
          <w:color w:val="000000" w:themeColor="text1"/>
          <w:sz w:val="22"/>
        </w:rPr>
        <w:t xml:space="preserve"> może być nieprawidłowe.</w:t>
      </w:r>
      <w:r w:rsidR="00470674">
        <w:rPr>
          <w:color w:val="000000" w:themeColor="text1"/>
          <w:sz w:val="22"/>
        </w:rPr>
        <w:t xml:space="preserve"> Jeśli </w:t>
      </w:r>
      <w:r w:rsidR="00470674" w:rsidRPr="00BE0C3F">
        <w:rPr>
          <w:color w:val="000000" w:themeColor="text1"/>
          <w:sz w:val="22"/>
        </w:rPr>
        <w:t>wcześniejsz</w:t>
      </w:r>
      <w:r w:rsidR="00470674">
        <w:rPr>
          <w:color w:val="000000" w:themeColor="text1"/>
          <w:sz w:val="22"/>
        </w:rPr>
        <w:t xml:space="preserve">y koszt </w:t>
      </w:r>
      <w:r w:rsidR="00470674" w:rsidRPr="00BE0C3F">
        <w:rPr>
          <w:color w:val="000000" w:themeColor="text1"/>
          <w:sz w:val="22"/>
        </w:rPr>
        <w:t>nie odbiega od aktualn</w:t>
      </w:r>
      <w:r w:rsidR="00470674">
        <w:rPr>
          <w:color w:val="000000" w:themeColor="text1"/>
          <w:sz w:val="22"/>
        </w:rPr>
        <w:t>ego,</w:t>
      </w:r>
      <w:r w:rsidR="00470674" w:rsidRPr="00BE0C3F">
        <w:rPr>
          <w:color w:val="000000" w:themeColor="text1"/>
          <w:sz w:val="22"/>
        </w:rPr>
        <w:t xml:space="preserve"> nie można uznać, ż</w:t>
      </w:r>
      <w:r w:rsidR="00470674">
        <w:rPr>
          <w:color w:val="000000" w:themeColor="text1"/>
          <w:sz w:val="22"/>
        </w:rPr>
        <w:t>e</w:t>
      </w:r>
      <w:r w:rsidR="00470674" w:rsidRPr="00BE0C3F">
        <w:rPr>
          <w:color w:val="000000" w:themeColor="text1"/>
          <w:sz w:val="22"/>
        </w:rPr>
        <w:t xml:space="preserve"> wystąpiła korzyść cenowa</w:t>
      </w:r>
      <w:r w:rsidR="00470674">
        <w:rPr>
          <w:color w:val="000000" w:themeColor="text1"/>
          <w:sz w:val="22"/>
        </w:rPr>
        <w:t xml:space="preserve">. </w:t>
      </w:r>
      <w:r w:rsidR="00964ACB">
        <w:rPr>
          <w:color w:val="000000" w:themeColor="text1"/>
          <w:sz w:val="22"/>
        </w:rPr>
        <w:t xml:space="preserve">Prawidłowym sposobem obliczania obniżki jest odnoszenie aktualnej ceny sprzedaży do najniższej ceny danego produktu w ciągu ostatnich 30 dni. </w:t>
      </w:r>
    </w:p>
    <w:p w14:paraId="040097EA" w14:textId="77777777" w:rsidR="003431BE" w:rsidRDefault="003431BE" w:rsidP="00470674">
      <w:pPr>
        <w:spacing w:line="360" w:lineRule="auto"/>
        <w:jc w:val="both"/>
        <w:rPr>
          <w:color w:val="000000" w:themeColor="text1"/>
          <w:sz w:val="22"/>
        </w:rPr>
      </w:pPr>
    </w:p>
    <w:p w14:paraId="36F96E6C" w14:textId="77777777" w:rsidR="00BC5633" w:rsidRDefault="00465C43" w:rsidP="00E85118">
      <w:pPr>
        <w:spacing w:after="240" w:line="360" w:lineRule="auto"/>
        <w:jc w:val="both"/>
        <w:rPr>
          <w:sz w:val="22"/>
        </w:rPr>
      </w:pPr>
      <w:r w:rsidRPr="00465C43">
        <w:rPr>
          <w:sz w:val="22"/>
        </w:rPr>
        <w:t>Postępowanie w sprawie naruszenia zbiorowych interesów konsumentów może się zakończyć m.in. nałożeniem kary finansowej do 10 proc. obrotu przedsiębiorcy.</w:t>
      </w:r>
    </w:p>
    <w:p w14:paraId="3855AD63" w14:textId="56FAEB46" w:rsidR="00BC5633" w:rsidRDefault="00E9731E" w:rsidP="00BC5633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Prezes </w:t>
      </w:r>
      <w:r w:rsidR="00BC5633" w:rsidRPr="00C66A6C">
        <w:rPr>
          <w:sz w:val="22"/>
        </w:rPr>
        <w:t>UOKiK monitoruje jak przedsiębiorcy dostosowali się do nowych obowiązków –</w:t>
      </w:r>
      <w:r w:rsidR="009F4CF4" w:rsidRPr="00C66A6C">
        <w:rPr>
          <w:rFonts w:eastAsia="Calibri"/>
          <w:sz w:val="22"/>
          <w:szCs w:val="24"/>
        </w:rPr>
        <w:t> postawił zarzut</w:t>
      </w:r>
      <w:r w:rsidR="0058575F">
        <w:rPr>
          <w:rFonts w:eastAsia="Calibri"/>
          <w:sz w:val="22"/>
          <w:szCs w:val="24"/>
        </w:rPr>
        <w:t xml:space="preserve">y </w:t>
      </w:r>
      <w:hyperlink r:id="rId9" w:history="1">
        <w:r w:rsidR="00C66A6C" w:rsidRPr="00C66A6C">
          <w:rPr>
            <w:rStyle w:val="Hipercze"/>
            <w:rFonts w:eastAsia="Calibri"/>
            <w:sz w:val="22"/>
            <w:szCs w:val="24"/>
          </w:rPr>
          <w:t>Zalando, Media Markt, S</w:t>
        </w:r>
        <w:r w:rsidR="006D6C2B">
          <w:rPr>
            <w:rStyle w:val="Hipercze"/>
            <w:rFonts w:eastAsia="Calibri"/>
            <w:sz w:val="22"/>
            <w:szCs w:val="24"/>
          </w:rPr>
          <w:t>ep</w:t>
        </w:r>
        <w:r w:rsidR="00C66A6C" w:rsidRPr="00C66A6C">
          <w:rPr>
            <w:rStyle w:val="Hipercze"/>
            <w:rFonts w:eastAsia="Calibri"/>
            <w:sz w:val="22"/>
            <w:szCs w:val="24"/>
          </w:rPr>
          <w:t>h</w:t>
        </w:r>
        <w:r w:rsidR="00C66A6C" w:rsidRPr="00C66A6C">
          <w:rPr>
            <w:rStyle w:val="Hipercze"/>
            <w:rFonts w:eastAsia="Calibri"/>
            <w:sz w:val="22"/>
            <w:szCs w:val="24"/>
          </w:rPr>
          <w:t>ora, Glovo</w:t>
        </w:r>
      </w:hyperlink>
      <w:r w:rsidR="00C66A6C" w:rsidRPr="00C66A6C">
        <w:rPr>
          <w:rFonts w:eastAsia="Calibri"/>
          <w:sz w:val="22"/>
          <w:szCs w:val="24"/>
        </w:rPr>
        <w:t xml:space="preserve"> oraz </w:t>
      </w:r>
      <w:hyperlink r:id="rId10" w:history="1">
        <w:r w:rsidR="00D30E5F">
          <w:rPr>
            <w:rStyle w:val="Hipercze"/>
            <w:rFonts w:eastAsia="Calibri"/>
            <w:sz w:val="22"/>
            <w:szCs w:val="24"/>
          </w:rPr>
          <w:t>Shell P</w:t>
        </w:r>
        <w:r w:rsidR="00D30E5F">
          <w:rPr>
            <w:rStyle w:val="Hipercze"/>
            <w:rFonts w:eastAsia="Calibri"/>
            <w:sz w:val="22"/>
            <w:szCs w:val="24"/>
          </w:rPr>
          <w:t>o</w:t>
        </w:r>
        <w:r w:rsidR="00D30E5F">
          <w:rPr>
            <w:rStyle w:val="Hipercze"/>
            <w:rFonts w:eastAsia="Calibri"/>
            <w:sz w:val="22"/>
            <w:szCs w:val="24"/>
          </w:rPr>
          <w:t>lska</w:t>
        </w:r>
      </w:hyperlink>
      <w:r w:rsidR="00BC5633" w:rsidRPr="00C66A6C">
        <w:rPr>
          <w:sz w:val="22"/>
        </w:rPr>
        <w:t> w związku z błędnym prezentowaniem promocji, wystosował ponad 70 wystąpień miękkich, w toku jest 14 postępowań wyjaśniających w sprawie sklepów stacjonarnych. Po działaniach UOKiK znaczna część przedsiębiorców skorygowała dotychczasowe praktyki.</w:t>
      </w:r>
    </w:p>
    <w:p w14:paraId="49E9771F" w14:textId="2EBD78A5" w:rsidR="00BC5633" w:rsidRPr="00BC5633" w:rsidRDefault="00BC5633" w:rsidP="00BC5633">
      <w:pPr>
        <w:spacing w:after="240" w:line="360" w:lineRule="auto"/>
        <w:jc w:val="both"/>
        <w:rPr>
          <w:rStyle w:val="Hipercze"/>
          <w:color w:val="auto"/>
          <w:sz w:val="22"/>
          <w:u w:val="none"/>
        </w:rPr>
      </w:pPr>
      <w:r>
        <w:rPr>
          <w:sz w:val="22"/>
        </w:rPr>
        <w:t xml:space="preserve">Zobacz </w:t>
      </w:r>
      <w:hyperlink r:id="rId11" w:history="1">
        <w:r w:rsidRPr="007C36A5">
          <w:rPr>
            <w:rStyle w:val="Hipercze"/>
            <w:sz w:val="22"/>
          </w:rPr>
          <w:t>wyjaśnienia Prezesa UOKiK, jak prawidło</w:t>
        </w:r>
        <w:bookmarkStart w:id="3" w:name="_GoBack"/>
        <w:bookmarkEnd w:id="3"/>
        <w:r w:rsidRPr="007C36A5">
          <w:rPr>
            <w:rStyle w:val="Hipercze"/>
            <w:sz w:val="22"/>
          </w:rPr>
          <w:t>w</w:t>
        </w:r>
        <w:r w:rsidRPr="007C36A5">
          <w:rPr>
            <w:rStyle w:val="Hipercze"/>
            <w:sz w:val="22"/>
          </w:rPr>
          <w:t>o prezentować informacje o obniżce</w:t>
        </w:r>
      </w:hyperlink>
      <w:r>
        <w:rPr>
          <w:sz w:val="22"/>
        </w:rPr>
        <w:t>. Zachęcamy też to o</w:t>
      </w:r>
      <w:r w:rsidRPr="00BC5633">
        <w:rPr>
          <w:sz w:val="22"/>
        </w:rPr>
        <w:t>bejrzenia webinaru </w:t>
      </w:r>
      <w:hyperlink r:id="rId12" w:history="1">
        <w:r w:rsidRPr="00BC5633">
          <w:rPr>
            <w:rStyle w:val="Hipercze"/>
            <w:rFonts w:eastAsia="Calibri"/>
            <w:sz w:val="22"/>
          </w:rPr>
          <w:t>„O cenie na przecenie – dla przedsiębi</w:t>
        </w:r>
        <w:r w:rsidRPr="00BC5633">
          <w:rPr>
            <w:rStyle w:val="Hipercze"/>
            <w:rFonts w:eastAsia="Calibri"/>
            <w:sz w:val="22"/>
          </w:rPr>
          <w:t>o</w:t>
        </w:r>
        <w:r w:rsidRPr="00BC5633">
          <w:rPr>
            <w:rStyle w:val="Hipercze"/>
            <w:rFonts w:eastAsia="Calibri"/>
            <w:sz w:val="22"/>
          </w:rPr>
          <w:t>rców”</w:t>
        </w:r>
      </w:hyperlink>
      <w:r w:rsidRPr="00BC5633">
        <w:rPr>
          <w:rStyle w:val="Hipercze"/>
          <w:sz w:val="22"/>
        </w:rPr>
        <w:t>.</w:t>
      </w:r>
    </w:p>
    <w:p w14:paraId="56A082C0" w14:textId="424D596C" w:rsidR="00E85118" w:rsidRDefault="00E85118" w:rsidP="00E85118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lastRenderedPageBreak/>
        <w:t>Pomoc dla konsumentów:</w:t>
      </w:r>
    </w:p>
    <w:p w14:paraId="7170C549" w14:textId="6AA54F7C" w:rsidR="00BC373E" w:rsidRPr="00B479FD" w:rsidRDefault="00E85118" w:rsidP="00B479FD">
      <w:pPr>
        <w:rPr>
          <w:b/>
          <w:bCs/>
          <w:color w:val="000000"/>
          <w:sz w:val="22"/>
          <w:shd w:val="clear" w:color="auto" w:fill="FFFFFF"/>
        </w:rPr>
      </w:pPr>
      <w:r>
        <w:rPr>
          <w:rFonts w:cs="Tahoma"/>
          <w:szCs w:val="18"/>
        </w:rPr>
        <w:t xml:space="preserve">Infolinia konsumencka: </w:t>
      </w:r>
      <w:bookmarkStart w:id="4" w:name="_Hlk120527957"/>
      <w:r>
        <w:rPr>
          <w:rFonts w:cs="Tahoma"/>
          <w:szCs w:val="18"/>
        </w:rPr>
        <w:t xml:space="preserve">801 440 220 lub 222 66 76 76 </w:t>
      </w:r>
      <w:bookmarkEnd w:id="4"/>
      <w:r>
        <w:rPr>
          <w:rFonts w:cs="Tahoma"/>
          <w:color w:val="3C4147"/>
          <w:szCs w:val="18"/>
        </w:rPr>
        <w:br/>
      </w:r>
      <w:hyperlink r:id="rId13" w:tgtFrame="_blank" w:history="1">
        <w:r w:rsidR="00445CF9">
          <w:rPr>
            <w:rStyle w:val="Hipercze"/>
            <w:rFonts w:cs="Tahoma"/>
            <w:color w:val="133C8A"/>
            <w:szCs w:val="18"/>
          </w:rPr>
          <w:t>P</w:t>
        </w:r>
        <w:r w:rsidR="006D6C2B" w:rsidRPr="006D6C2B">
          <w:rPr>
            <w:rStyle w:val="Hipercze"/>
            <w:rFonts w:cs="Tahoma"/>
            <w:color w:val="133C8A"/>
            <w:szCs w:val="18"/>
          </w:rPr>
          <w:t>oradydlakon</w:t>
        </w:r>
        <w:r w:rsidR="006D6C2B" w:rsidRPr="006D6C2B">
          <w:rPr>
            <w:rStyle w:val="Hipercze"/>
            <w:rFonts w:cs="Tahoma"/>
            <w:color w:val="133C8A"/>
            <w:szCs w:val="18"/>
          </w:rPr>
          <w:t>s</w:t>
        </w:r>
        <w:r w:rsidR="006D6C2B" w:rsidRPr="006D6C2B">
          <w:rPr>
            <w:rStyle w:val="Hipercze"/>
            <w:rFonts w:cs="Tahoma"/>
            <w:color w:val="133C8A"/>
            <w:szCs w:val="18"/>
          </w:rPr>
          <w:t>umentow.pl</w:t>
        </w:r>
      </w:hyperlink>
      <w:r>
        <w:rPr>
          <w:rFonts w:cs="Tahoma"/>
          <w:color w:val="3C4147"/>
          <w:szCs w:val="18"/>
        </w:rPr>
        <w:br/>
      </w:r>
      <w:hyperlink r:id="rId14" w:history="1">
        <w:r>
          <w:rPr>
            <w:rStyle w:val="Hipercze"/>
            <w:rFonts w:cs="Tahoma"/>
            <w:color w:val="133C8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</w:t>
      </w:r>
      <w:r w:rsidR="00B479FD">
        <w:rPr>
          <w:rFonts w:cs="Tahoma"/>
          <w:szCs w:val="18"/>
        </w:rPr>
        <w:t>.</w:t>
      </w:r>
    </w:p>
    <w:sectPr w:rsidR="00BC373E" w:rsidRPr="00B479FD" w:rsidSect="00FF523C">
      <w:headerReference w:type="default" r:id="rId15"/>
      <w:footerReference w:type="default" r:id="rId16"/>
      <w:pgSz w:w="11906" w:h="16838"/>
      <w:pgMar w:top="2127" w:right="1417" w:bottom="1418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B3E41" w14:textId="77777777" w:rsidR="00D2484E" w:rsidRDefault="00D2484E">
      <w:r>
        <w:separator/>
      </w:r>
    </w:p>
  </w:endnote>
  <w:endnote w:type="continuationSeparator" w:id="0">
    <w:p w14:paraId="40353B73" w14:textId="77777777" w:rsidR="00D2484E" w:rsidRDefault="00D2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4E5BC83B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7C36A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 xml:space="preserve"> </w:t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7409A" w14:textId="77777777" w:rsidR="00D2484E" w:rsidRDefault="00D2484E">
      <w:r>
        <w:separator/>
      </w:r>
    </w:p>
  </w:footnote>
  <w:footnote w:type="continuationSeparator" w:id="0">
    <w:p w14:paraId="5A11F7AC" w14:textId="77777777" w:rsidR="00D2484E" w:rsidRDefault="00D24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118DE"/>
    <w:multiLevelType w:val="hybridMultilevel"/>
    <w:tmpl w:val="DFECF832"/>
    <w:lvl w:ilvl="0" w:tplc="306C054E">
      <w:start w:val="1"/>
      <w:numFmt w:val="decimal"/>
      <w:lvlText w:val="[%1]"/>
      <w:lvlJc w:val="left"/>
      <w:pPr>
        <w:ind w:left="36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3D52E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240A3C72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9722F"/>
    <w:multiLevelType w:val="hybridMultilevel"/>
    <w:tmpl w:val="8B82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0ABB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F2B36"/>
    <w:multiLevelType w:val="hybridMultilevel"/>
    <w:tmpl w:val="5E80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5"/>
  </w:num>
  <w:num w:numId="5">
    <w:abstractNumId w:val="5"/>
  </w:num>
  <w:num w:numId="6">
    <w:abstractNumId w:val="11"/>
  </w:num>
  <w:num w:numId="7">
    <w:abstractNumId w:val="6"/>
  </w:num>
  <w:num w:numId="8">
    <w:abstractNumId w:val="13"/>
  </w:num>
  <w:num w:numId="9">
    <w:abstractNumId w:val="14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20C4"/>
    <w:rsid w:val="00013762"/>
    <w:rsid w:val="00014ADC"/>
    <w:rsid w:val="00022E00"/>
    <w:rsid w:val="00023634"/>
    <w:rsid w:val="0002523D"/>
    <w:rsid w:val="000301CE"/>
    <w:rsid w:val="000346FB"/>
    <w:rsid w:val="00035F7B"/>
    <w:rsid w:val="00042F96"/>
    <w:rsid w:val="00044465"/>
    <w:rsid w:val="00053250"/>
    <w:rsid w:val="0005678E"/>
    <w:rsid w:val="00063AB0"/>
    <w:rsid w:val="00064927"/>
    <w:rsid w:val="000651E9"/>
    <w:rsid w:val="00070BDB"/>
    <w:rsid w:val="00071B7B"/>
    <w:rsid w:val="00073AA7"/>
    <w:rsid w:val="00075B17"/>
    <w:rsid w:val="00076D3E"/>
    <w:rsid w:val="00076DF6"/>
    <w:rsid w:val="000774E6"/>
    <w:rsid w:val="00080C3A"/>
    <w:rsid w:val="000838C2"/>
    <w:rsid w:val="000913F7"/>
    <w:rsid w:val="00093769"/>
    <w:rsid w:val="00095D79"/>
    <w:rsid w:val="000A1E7D"/>
    <w:rsid w:val="000A228C"/>
    <w:rsid w:val="000A74FA"/>
    <w:rsid w:val="000B149D"/>
    <w:rsid w:val="000B1AC5"/>
    <w:rsid w:val="000B3132"/>
    <w:rsid w:val="000B5FBB"/>
    <w:rsid w:val="000B7247"/>
    <w:rsid w:val="000B7937"/>
    <w:rsid w:val="000C1E4A"/>
    <w:rsid w:val="000C7CFB"/>
    <w:rsid w:val="000D0B2D"/>
    <w:rsid w:val="000E0FA7"/>
    <w:rsid w:val="000F112B"/>
    <w:rsid w:val="000F47DB"/>
    <w:rsid w:val="00102596"/>
    <w:rsid w:val="00103198"/>
    <w:rsid w:val="0010559C"/>
    <w:rsid w:val="00106D3E"/>
    <w:rsid w:val="00107844"/>
    <w:rsid w:val="001111CA"/>
    <w:rsid w:val="0011400B"/>
    <w:rsid w:val="00116102"/>
    <w:rsid w:val="00120FBD"/>
    <w:rsid w:val="0012424D"/>
    <w:rsid w:val="001269BB"/>
    <w:rsid w:val="0013159A"/>
    <w:rsid w:val="00135455"/>
    <w:rsid w:val="0013632E"/>
    <w:rsid w:val="00143029"/>
    <w:rsid w:val="00143310"/>
    <w:rsid w:val="00144611"/>
    <w:rsid w:val="00144E9C"/>
    <w:rsid w:val="00150DCD"/>
    <w:rsid w:val="00154993"/>
    <w:rsid w:val="0016078E"/>
    <w:rsid w:val="00161094"/>
    <w:rsid w:val="00163DF9"/>
    <w:rsid w:val="001666D6"/>
    <w:rsid w:val="00166B5D"/>
    <w:rsid w:val="001675EF"/>
    <w:rsid w:val="0017028A"/>
    <w:rsid w:val="001717C7"/>
    <w:rsid w:val="001765F1"/>
    <w:rsid w:val="00176C30"/>
    <w:rsid w:val="00183036"/>
    <w:rsid w:val="00190A7A"/>
    <w:rsid w:val="00190D5A"/>
    <w:rsid w:val="00191CAE"/>
    <w:rsid w:val="0019249C"/>
    <w:rsid w:val="00192F14"/>
    <w:rsid w:val="001979B5"/>
    <w:rsid w:val="001A20C5"/>
    <w:rsid w:val="001A5F7C"/>
    <w:rsid w:val="001A60FD"/>
    <w:rsid w:val="001A6E5B"/>
    <w:rsid w:val="001A7451"/>
    <w:rsid w:val="001B77AB"/>
    <w:rsid w:val="001C1FAD"/>
    <w:rsid w:val="001C2AED"/>
    <w:rsid w:val="001C2F9C"/>
    <w:rsid w:val="001C3E5D"/>
    <w:rsid w:val="001C6E51"/>
    <w:rsid w:val="001D541C"/>
    <w:rsid w:val="001E0F2E"/>
    <w:rsid w:val="001E188E"/>
    <w:rsid w:val="001E4F92"/>
    <w:rsid w:val="001F4A73"/>
    <w:rsid w:val="0020105E"/>
    <w:rsid w:val="00205580"/>
    <w:rsid w:val="002157BB"/>
    <w:rsid w:val="00221024"/>
    <w:rsid w:val="002262B5"/>
    <w:rsid w:val="00226E05"/>
    <w:rsid w:val="00227942"/>
    <w:rsid w:val="00230975"/>
    <w:rsid w:val="0023138D"/>
    <w:rsid w:val="002325C6"/>
    <w:rsid w:val="002362B2"/>
    <w:rsid w:val="002379B9"/>
    <w:rsid w:val="00240013"/>
    <w:rsid w:val="0024118E"/>
    <w:rsid w:val="00241BAC"/>
    <w:rsid w:val="002436AA"/>
    <w:rsid w:val="002468D1"/>
    <w:rsid w:val="002502C3"/>
    <w:rsid w:val="00251BF7"/>
    <w:rsid w:val="00253E62"/>
    <w:rsid w:val="0025532A"/>
    <w:rsid w:val="00260382"/>
    <w:rsid w:val="00262362"/>
    <w:rsid w:val="00266CB4"/>
    <w:rsid w:val="00267DD1"/>
    <w:rsid w:val="002721AD"/>
    <w:rsid w:val="00272E71"/>
    <w:rsid w:val="002749E2"/>
    <w:rsid w:val="002801AA"/>
    <w:rsid w:val="002817D5"/>
    <w:rsid w:val="00295B34"/>
    <w:rsid w:val="002A0C07"/>
    <w:rsid w:val="002A10BA"/>
    <w:rsid w:val="002A26BA"/>
    <w:rsid w:val="002A5D69"/>
    <w:rsid w:val="002B1DBF"/>
    <w:rsid w:val="002B1EF1"/>
    <w:rsid w:val="002B600C"/>
    <w:rsid w:val="002C0D5D"/>
    <w:rsid w:val="002C1818"/>
    <w:rsid w:val="002C32FA"/>
    <w:rsid w:val="002C5AF4"/>
    <w:rsid w:val="002C6008"/>
    <w:rsid w:val="002C692D"/>
    <w:rsid w:val="002C6ABE"/>
    <w:rsid w:val="002D0A1F"/>
    <w:rsid w:val="002D0BE2"/>
    <w:rsid w:val="002D13F3"/>
    <w:rsid w:val="002D19F7"/>
    <w:rsid w:val="002D5EED"/>
    <w:rsid w:val="002E162E"/>
    <w:rsid w:val="002E29E8"/>
    <w:rsid w:val="002E388C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10436"/>
    <w:rsid w:val="00310A24"/>
    <w:rsid w:val="00310A95"/>
    <w:rsid w:val="00311B14"/>
    <w:rsid w:val="00311B4D"/>
    <w:rsid w:val="00324306"/>
    <w:rsid w:val="003278D6"/>
    <w:rsid w:val="003303F0"/>
    <w:rsid w:val="00331765"/>
    <w:rsid w:val="00332E4A"/>
    <w:rsid w:val="0034059B"/>
    <w:rsid w:val="00341586"/>
    <w:rsid w:val="00342BCF"/>
    <w:rsid w:val="003431BE"/>
    <w:rsid w:val="0035019C"/>
    <w:rsid w:val="00352B53"/>
    <w:rsid w:val="00360248"/>
    <w:rsid w:val="00360C66"/>
    <w:rsid w:val="00362CB6"/>
    <w:rsid w:val="00363029"/>
    <w:rsid w:val="00366A46"/>
    <w:rsid w:val="00377810"/>
    <w:rsid w:val="00377A0D"/>
    <w:rsid w:val="0038677D"/>
    <w:rsid w:val="00386B53"/>
    <w:rsid w:val="00387B51"/>
    <w:rsid w:val="00390405"/>
    <w:rsid w:val="00394032"/>
    <w:rsid w:val="003A47D6"/>
    <w:rsid w:val="003A49C7"/>
    <w:rsid w:val="003B5CDF"/>
    <w:rsid w:val="003B5FD3"/>
    <w:rsid w:val="003B7C19"/>
    <w:rsid w:val="003C06A8"/>
    <w:rsid w:val="003C366B"/>
    <w:rsid w:val="003C44CE"/>
    <w:rsid w:val="003C49B3"/>
    <w:rsid w:val="003C55B5"/>
    <w:rsid w:val="003C63DE"/>
    <w:rsid w:val="003C682C"/>
    <w:rsid w:val="003C7174"/>
    <w:rsid w:val="003D1FD8"/>
    <w:rsid w:val="003D236D"/>
    <w:rsid w:val="003D3FF4"/>
    <w:rsid w:val="003D5DCC"/>
    <w:rsid w:val="003D7161"/>
    <w:rsid w:val="003E3F9D"/>
    <w:rsid w:val="003E69E5"/>
    <w:rsid w:val="00400B66"/>
    <w:rsid w:val="00400CFB"/>
    <w:rsid w:val="0040446B"/>
    <w:rsid w:val="00406314"/>
    <w:rsid w:val="0040748E"/>
    <w:rsid w:val="00412206"/>
    <w:rsid w:val="00413CA9"/>
    <w:rsid w:val="00414381"/>
    <w:rsid w:val="00423D21"/>
    <w:rsid w:val="00427E08"/>
    <w:rsid w:val="00430491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45CF9"/>
    <w:rsid w:val="00450331"/>
    <w:rsid w:val="004620D2"/>
    <w:rsid w:val="00462CFA"/>
    <w:rsid w:val="00465C43"/>
    <w:rsid w:val="00466DE5"/>
    <w:rsid w:val="00470674"/>
    <w:rsid w:val="004752CC"/>
    <w:rsid w:val="00475A60"/>
    <w:rsid w:val="004840FE"/>
    <w:rsid w:val="00486DB1"/>
    <w:rsid w:val="004872FF"/>
    <w:rsid w:val="00487364"/>
    <w:rsid w:val="0048781B"/>
    <w:rsid w:val="00487D0E"/>
    <w:rsid w:val="00487E43"/>
    <w:rsid w:val="00491851"/>
    <w:rsid w:val="00493D03"/>
    <w:rsid w:val="00493E10"/>
    <w:rsid w:val="00496FC8"/>
    <w:rsid w:val="004972E8"/>
    <w:rsid w:val="004A5353"/>
    <w:rsid w:val="004B2444"/>
    <w:rsid w:val="004C0F9E"/>
    <w:rsid w:val="004C1243"/>
    <w:rsid w:val="004C13EC"/>
    <w:rsid w:val="004C140A"/>
    <w:rsid w:val="004C2D3E"/>
    <w:rsid w:val="004C3D4C"/>
    <w:rsid w:val="004C52EB"/>
    <w:rsid w:val="004C5C26"/>
    <w:rsid w:val="004C64B6"/>
    <w:rsid w:val="004D13CB"/>
    <w:rsid w:val="004D394F"/>
    <w:rsid w:val="004D53B7"/>
    <w:rsid w:val="004E0F13"/>
    <w:rsid w:val="004E75F7"/>
    <w:rsid w:val="004E7BD4"/>
    <w:rsid w:val="004F493B"/>
    <w:rsid w:val="004F7E99"/>
    <w:rsid w:val="005003F9"/>
    <w:rsid w:val="0050417B"/>
    <w:rsid w:val="0050508C"/>
    <w:rsid w:val="00507157"/>
    <w:rsid w:val="00511A2D"/>
    <w:rsid w:val="005133CE"/>
    <w:rsid w:val="00521BA3"/>
    <w:rsid w:val="00522941"/>
    <w:rsid w:val="00523E0D"/>
    <w:rsid w:val="00525588"/>
    <w:rsid w:val="00525D76"/>
    <w:rsid w:val="0052710E"/>
    <w:rsid w:val="00536FF2"/>
    <w:rsid w:val="00541554"/>
    <w:rsid w:val="005442FC"/>
    <w:rsid w:val="00544E18"/>
    <w:rsid w:val="005470CA"/>
    <w:rsid w:val="00554FF8"/>
    <w:rsid w:val="0055631D"/>
    <w:rsid w:val="0056065B"/>
    <w:rsid w:val="00563889"/>
    <w:rsid w:val="005645CE"/>
    <w:rsid w:val="00571B69"/>
    <w:rsid w:val="00572405"/>
    <w:rsid w:val="00572BF3"/>
    <w:rsid w:val="00577309"/>
    <w:rsid w:val="00577763"/>
    <w:rsid w:val="005835E6"/>
    <w:rsid w:val="0058575F"/>
    <w:rsid w:val="00590B79"/>
    <w:rsid w:val="00592C56"/>
    <w:rsid w:val="00593935"/>
    <w:rsid w:val="005973FD"/>
    <w:rsid w:val="00597C68"/>
    <w:rsid w:val="00597D92"/>
    <w:rsid w:val="005A382B"/>
    <w:rsid w:val="005A4047"/>
    <w:rsid w:val="005A66E2"/>
    <w:rsid w:val="005A7271"/>
    <w:rsid w:val="005B0B48"/>
    <w:rsid w:val="005B0F78"/>
    <w:rsid w:val="005B281D"/>
    <w:rsid w:val="005B2CC5"/>
    <w:rsid w:val="005B3849"/>
    <w:rsid w:val="005C0D39"/>
    <w:rsid w:val="005C46D1"/>
    <w:rsid w:val="005C6232"/>
    <w:rsid w:val="005C719F"/>
    <w:rsid w:val="005D69FE"/>
    <w:rsid w:val="005D6F7A"/>
    <w:rsid w:val="005E5B88"/>
    <w:rsid w:val="005E78EE"/>
    <w:rsid w:val="005F139F"/>
    <w:rsid w:val="005F1EBD"/>
    <w:rsid w:val="005F3BB6"/>
    <w:rsid w:val="005F576B"/>
    <w:rsid w:val="005F5CCA"/>
    <w:rsid w:val="005F7AE4"/>
    <w:rsid w:val="005F7C2C"/>
    <w:rsid w:val="0060355F"/>
    <w:rsid w:val="006063D0"/>
    <w:rsid w:val="00607C55"/>
    <w:rsid w:val="00613C45"/>
    <w:rsid w:val="00623D96"/>
    <w:rsid w:val="00625929"/>
    <w:rsid w:val="00633D4E"/>
    <w:rsid w:val="0063526F"/>
    <w:rsid w:val="00637E86"/>
    <w:rsid w:val="006406A3"/>
    <w:rsid w:val="00642285"/>
    <w:rsid w:val="006422DE"/>
    <w:rsid w:val="006439FA"/>
    <w:rsid w:val="00650098"/>
    <w:rsid w:val="00651510"/>
    <w:rsid w:val="00656374"/>
    <w:rsid w:val="00657F6B"/>
    <w:rsid w:val="00660FB9"/>
    <w:rsid w:val="00662FB3"/>
    <w:rsid w:val="00671308"/>
    <w:rsid w:val="00673620"/>
    <w:rsid w:val="0067485D"/>
    <w:rsid w:val="00681BDD"/>
    <w:rsid w:val="006840AF"/>
    <w:rsid w:val="00686544"/>
    <w:rsid w:val="0069130F"/>
    <w:rsid w:val="006A2065"/>
    <w:rsid w:val="006A3D88"/>
    <w:rsid w:val="006A4A7A"/>
    <w:rsid w:val="006A72DB"/>
    <w:rsid w:val="006B0848"/>
    <w:rsid w:val="006B4DCA"/>
    <w:rsid w:val="006B733D"/>
    <w:rsid w:val="006C34AE"/>
    <w:rsid w:val="006C60B0"/>
    <w:rsid w:val="006C67AF"/>
    <w:rsid w:val="006D3DC5"/>
    <w:rsid w:val="006D6C2B"/>
    <w:rsid w:val="006E0B56"/>
    <w:rsid w:val="006E0E49"/>
    <w:rsid w:val="006E125B"/>
    <w:rsid w:val="006E23E0"/>
    <w:rsid w:val="006E7343"/>
    <w:rsid w:val="006F143B"/>
    <w:rsid w:val="006F2511"/>
    <w:rsid w:val="006F421E"/>
    <w:rsid w:val="006F4C15"/>
    <w:rsid w:val="006F5769"/>
    <w:rsid w:val="007039EC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797A"/>
    <w:rsid w:val="0073000A"/>
    <w:rsid w:val="00731303"/>
    <w:rsid w:val="0073172C"/>
    <w:rsid w:val="007344CA"/>
    <w:rsid w:val="007402E0"/>
    <w:rsid w:val="00740E6D"/>
    <w:rsid w:val="0074489D"/>
    <w:rsid w:val="00746549"/>
    <w:rsid w:val="007501BA"/>
    <w:rsid w:val="007514AD"/>
    <w:rsid w:val="00754634"/>
    <w:rsid w:val="0075524D"/>
    <w:rsid w:val="007560B0"/>
    <w:rsid w:val="00756DC4"/>
    <w:rsid w:val="007627D7"/>
    <w:rsid w:val="007627DF"/>
    <w:rsid w:val="007631C4"/>
    <w:rsid w:val="00772A89"/>
    <w:rsid w:val="00773403"/>
    <w:rsid w:val="00774857"/>
    <w:rsid w:val="0077521D"/>
    <w:rsid w:val="00776313"/>
    <w:rsid w:val="00776C4F"/>
    <w:rsid w:val="00780CB7"/>
    <w:rsid w:val="00781261"/>
    <w:rsid w:val="0078189B"/>
    <w:rsid w:val="007838E4"/>
    <w:rsid w:val="007846DC"/>
    <w:rsid w:val="00785AF4"/>
    <w:rsid w:val="00786F5E"/>
    <w:rsid w:val="007930C9"/>
    <w:rsid w:val="007A19D8"/>
    <w:rsid w:val="007A4D3C"/>
    <w:rsid w:val="007B261F"/>
    <w:rsid w:val="007B5B75"/>
    <w:rsid w:val="007C1E49"/>
    <w:rsid w:val="007C2138"/>
    <w:rsid w:val="007C2DBF"/>
    <w:rsid w:val="007C36A5"/>
    <w:rsid w:val="007E36E4"/>
    <w:rsid w:val="007E6317"/>
    <w:rsid w:val="007F0ACE"/>
    <w:rsid w:val="007F4C3E"/>
    <w:rsid w:val="007F68F7"/>
    <w:rsid w:val="00800802"/>
    <w:rsid w:val="00800F0E"/>
    <w:rsid w:val="008011B4"/>
    <w:rsid w:val="00801E70"/>
    <w:rsid w:val="00804024"/>
    <w:rsid w:val="0081753E"/>
    <w:rsid w:val="00824E82"/>
    <w:rsid w:val="008274C2"/>
    <w:rsid w:val="00830825"/>
    <w:rsid w:val="00832A46"/>
    <w:rsid w:val="00837D33"/>
    <w:rsid w:val="00837EB1"/>
    <w:rsid w:val="0085010E"/>
    <w:rsid w:val="00852A4E"/>
    <w:rsid w:val="0085454F"/>
    <w:rsid w:val="00854FC6"/>
    <w:rsid w:val="0085750C"/>
    <w:rsid w:val="0086140C"/>
    <w:rsid w:val="00862D6A"/>
    <w:rsid w:val="0086579F"/>
    <w:rsid w:val="00865EA3"/>
    <w:rsid w:val="0087354F"/>
    <w:rsid w:val="00874568"/>
    <w:rsid w:val="0088135E"/>
    <w:rsid w:val="00883575"/>
    <w:rsid w:val="0088640C"/>
    <w:rsid w:val="0089109C"/>
    <w:rsid w:val="008919C3"/>
    <w:rsid w:val="00891A70"/>
    <w:rsid w:val="00896985"/>
    <w:rsid w:val="008A409C"/>
    <w:rsid w:val="008A4E3E"/>
    <w:rsid w:val="008B33B6"/>
    <w:rsid w:val="008B3883"/>
    <w:rsid w:val="008B45B8"/>
    <w:rsid w:val="008B6FEC"/>
    <w:rsid w:val="008C274D"/>
    <w:rsid w:val="008C28C5"/>
    <w:rsid w:val="008C2C71"/>
    <w:rsid w:val="008C36C9"/>
    <w:rsid w:val="008C5215"/>
    <w:rsid w:val="008C53D0"/>
    <w:rsid w:val="008D1006"/>
    <w:rsid w:val="008D109F"/>
    <w:rsid w:val="008D4262"/>
    <w:rsid w:val="008D527A"/>
    <w:rsid w:val="008D56DA"/>
    <w:rsid w:val="008D5771"/>
    <w:rsid w:val="008E00BA"/>
    <w:rsid w:val="008E17D0"/>
    <w:rsid w:val="008E1E3D"/>
    <w:rsid w:val="008E67B2"/>
    <w:rsid w:val="008F04FF"/>
    <w:rsid w:val="008F472E"/>
    <w:rsid w:val="008F4BD9"/>
    <w:rsid w:val="008F55DE"/>
    <w:rsid w:val="008F69B5"/>
    <w:rsid w:val="008F6F5A"/>
    <w:rsid w:val="008F7C06"/>
    <w:rsid w:val="00902556"/>
    <w:rsid w:val="0090338C"/>
    <w:rsid w:val="009043D6"/>
    <w:rsid w:val="0091048E"/>
    <w:rsid w:val="00910F4C"/>
    <w:rsid w:val="009144DF"/>
    <w:rsid w:val="00915785"/>
    <w:rsid w:val="009219D5"/>
    <w:rsid w:val="00924ABC"/>
    <w:rsid w:val="0092519D"/>
    <w:rsid w:val="00940E8F"/>
    <w:rsid w:val="009412B3"/>
    <w:rsid w:val="00942392"/>
    <w:rsid w:val="00943688"/>
    <w:rsid w:val="009513F4"/>
    <w:rsid w:val="0095295F"/>
    <w:rsid w:val="00952CD8"/>
    <w:rsid w:val="0095309C"/>
    <w:rsid w:val="00964ACB"/>
    <w:rsid w:val="009652F2"/>
    <w:rsid w:val="009719ED"/>
    <w:rsid w:val="00972048"/>
    <w:rsid w:val="00976249"/>
    <w:rsid w:val="00986C37"/>
    <w:rsid w:val="00990FCA"/>
    <w:rsid w:val="009942DE"/>
    <w:rsid w:val="00997528"/>
    <w:rsid w:val="0099796A"/>
    <w:rsid w:val="009A0155"/>
    <w:rsid w:val="009A0964"/>
    <w:rsid w:val="009A5F9B"/>
    <w:rsid w:val="009A7C52"/>
    <w:rsid w:val="009B33BB"/>
    <w:rsid w:val="009B3709"/>
    <w:rsid w:val="009C1346"/>
    <w:rsid w:val="009C3008"/>
    <w:rsid w:val="009D05C8"/>
    <w:rsid w:val="009D380E"/>
    <w:rsid w:val="009D49D9"/>
    <w:rsid w:val="009E3C0B"/>
    <w:rsid w:val="009E558C"/>
    <w:rsid w:val="009E5FCA"/>
    <w:rsid w:val="009F01B4"/>
    <w:rsid w:val="009F4CF4"/>
    <w:rsid w:val="009F5610"/>
    <w:rsid w:val="00A03E76"/>
    <w:rsid w:val="00A10A65"/>
    <w:rsid w:val="00A1135B"/>
    <w:rsid w:val="00A12C3D"/>
    <w:rsid w:val="00A13244"/>
    <w:rsid w:val="00A17783"/>
    <w:rsid w:val="00A20201"/>
    <w:rsid w:val="00A239AA"/>
    <w:rsid w:val="00A30E57"/>
    <w:rsid w:val="00A315EC"/>
    <w:rsid w:val="00A3473D"/>
    <w:rsid w:val="00A37314"/>
    <w:rsid w:val="00A41956"/>
    <w:rsid w:val="00A439E8"/>
    <w:rsid w:val="00A45753"/>
    <w:rsid w:val="00A51CE5"/>
    <w:rsid w:val="00A52541"/>
    <w:rsid w:val="00A53423"/>
    <w:rsid w:val="00A56882"/>
    <w:rsid w:val="00A57037"/>
    <w:rsid w:val="00A615D0"/>
    <w:rsid w:val="00A62659"/>
    <w:rsid w:val="00A65F20"/>
    <w:rsid w:val="00A71EDC"/>
    <w:rsid w:val="00A76293"/>
    <w:rsid w:val="00A77DA2"/>
    <w:rsid w:val="00A85D9D"/>
    <w:rsid w:val="00A92C4C"/>
    <w:rsid w:val="00A92F82"/>
    <w:rsid w:val="00A951D9"/>
    <w:rsid w:val="00A97E0C"/>
    <w:rsid w:val="00AA3D14"/>
    <w:rsid w:val="00AA602D"/>
    <w:rsid w:val="00AA66D2"/>
    <w:rsid w:val="00AA7D79"/>
    <w:rsid w:val="00AB572D"/>
    <w:rsid w:val="00AC1D56"/>
    <w:rsid w:val="00AD54B2"/>
    <w:rsid w:val="00AD616E"/>
    <w:rsid w:val="00AE0C93"/>
    <w:rsid w:val="00AE17B1"/>
    <w:rsid w:val="00AE1F5C"/>
    <w:rsid w:val="00AE232E"/>
    <w:rsid w:val="00AE2923"/>
    <w:rsid w:val="00AE4C0D"/>
    <w:rsid w:val="00AE5F8F"/>
    <w:rsid w:val="00AE7F9D"/>
    <w:rsid w:val="00AF1794"/>
    <w:rsid w:val="00AF2D96"/>
    <w:rsid w:val="00AF5631"/>
    <w:rsid w:val="00B028F7"/>
    <w:rsid w:val="00B048CD"/>
    <w:rsid w:val="00B075C5"/>
    <w:rsid w:val="00B14C74"/>
    <w:rsid w:val="00B20BAA"/>
    <w:rsid w:val="00B20C12"/>
    <w:rsid w:val="00B22863"/>
    <w:rsid w:val="00B27AB2"/>
    <w:rsid w:val="00B316A3"/>
    <w:rsid w:val="00B41502"/>
    <w:rsid w:val="00B479FD"/>
    <w:rsid w:val="00B51024"/>
    <w:rsid w:val="00B512B5"/>
    <w:rsid w:val="00B55068"/>
    <w:rsid w:val="00B60CD8"/>
    <w:rsid w:val="00B60F9C"/>
    <w:rsid w:val="00B63D9D"/>
    <w:rsid w:val="00B66177"/>
    <w:rsid w:val="00B6769E"/>
    <w:rsid w:val="00B67BFA"/>
    <w:rsid w:val="00B70EBD"/>
    <w:rsid w:val="00B73F22"/>
    <w:rsid w:val="00B76921"/>
    <w:rsid w:val="00B76E1F"/>
    <w:rsid w:val="00B76F9A"/>
    <w:rsid w:val="00B774D3"/>
    <w:rsid w:val="00B810B2"/>
    <w:rsid w:val="00B81C58"/>
    <w:rsid w:val="00B9278C"/>
    <w:rsid w:val="00B94B4F"/>
    <w:rsid w:val="00B95401"/>
    <w:rsid w:val="00B96E04"/>
    <w:rsid w:val="00B9755F"/>
    <w:rsid w:val="00BA26F7"/>
    <w:rsid w:val="00BA4421"/>
    <w:rsid w:val="00BA79F0"/>
    <w:rsid w:val="00BB23F9"/>
    <w:rsid w:val="00BB2F04"/>
    <w:rsid w:val="00BB3A17"/>
    <w:rsid w:val="00BB5068"/>
    <w:rsid w:val="00BB5A9D"/>
    <w:rsid w:val="00BB7AE8"/>
    <w:rsid w:val="00BB7C99"/>
    <w:rsid w:val="00BC0EE2"/>
    <w:rsid w:val="00BC373E"/>
    <w:rsid w:val="00BC3B9C"/>
    <w:rsid w:val="00BC5633"/>
    <w:rsid w:val="00BC6897"/>
    <w:rsid w:val="00BC7A2B"/>
    <w:rsid w:val="00BC7D21"/>
    <w:rsid w:val="00BD0481"/>
    <w:rsid w:val="00BD0592"/>
    <w:rsid w:val="00BD4447"/>
    <w:rsid w:val="00BD4539"/>
    <w:rsid w:val="00BE0C3F"/>
    <w:rsid w:val="00BE2623"/>
    <w:rsid w:val="00BE3923"/>
    <w:rsid w:val="00BE4BF0"/>
    <w:rsid w:val="00BE5EE5"/>
    <w:rsid w:val="00BE68EE"/>
    <w:rsid w:val="00BE6CF4"/>
    <w:rsid w:val="00BE7F63"/>
    <w:rsid w:val="00BF16CD"/>
    <w:rsid w:val="00BF3A2C"/>
    <w:rsid w:val="00BF45FB"/>
    <w:rsid w:val="00BF7096"/>
    <w:rsid w:val="00BF762D"/>
    <w:rsid w:val="00C01C33"/>
    <w:rsid w:val="00C0216C"/>
    <w:rsid w:val="00C0516D"/>
    <w:rsid w:val="00C10607"/>
    <w:rsid w:val="00C123B1"/>
    <w:rsid w:val="00C1747D"/>
    <w:rsid w:val="00C20E8A"/>
    <w:rsid w:val="00C21071"/>
    <w:rsid w:val="00C2398C"/>
    <w:rsid w:val="00C2549C"/>
    <w:rsid w:val="00C25569"/>
    <w:rsid w:val="00C27366"/>
    <w:rsid w:val="00C335C9"/>
    <w:rsid w:val="00C36E63"/>
    <w:rsid w:val="00C4098F"/>
    <w:rsid w:val="00C45F90"/>
    <w:rsid w:val="00C47DF8"/>
    <w:rsid w:val="00C61F3E"/>
    <w:rsid w:val="00C63008"/>
    <w:rsid w:val="00C63AA8"/>
    <w:rsid w:val="00C66A6C"/>
    <w:rsid w:val="00C67206"/>
    <w:rsid w:val="00C701B4"/>
    <w:rsid w:val="00C74A5D"/>
    <w:rsid w:val="00C75297"/>
    <w:rsid w:val="00C7783C"/>
    <w:rsid w:val="00C80EE3"/>
    <w:rsid w:val="00C81210"/>
    <w:rsid w:val="00C84994"/>
    <w:rsid w:val="00C853EE"/>
    <w:rsid w:val="00C930F4"/>
    <w:rsid w:val="00C967B5"/>
    <w:rsid w:val="00CA1CA7"/>
    <w:rsid w:val="00CA2D9E"/>
    <w:rsid w:val="00CA3298"/>
    <w:rsid w:val="00CA686B"/>
    <w:rsid w:val="00CA6B58"/>
    <w:rsid w:val="00CA6B5F"/>
    <w:rsid w:val="00CA7067"/>
    <w:rsid w:val="00CA70CC"/>
    <w:rsid w:val="00CB09FD"/>
    <w:rsid w:val="00CB1298"/>
    <w:rsid w:val="00CB1AE6"/>
    <w:rsid w:val="00CB3ED4"/>
    <w:rsid w:val="00CB3F86"/>
    <w:rsid w:val="00CB4EC8"/>
    <w:rsid w:val="00CB581B"/>
    <w:rsid w:val="00CB7382"/>
    <w:rsid w:val="00CC33D1"/>
    <w:rsid w:val="00CC4AC9"/>
    <w:rsid w:val="00CD04AA"/>
    <w:rsid w:val="00CD34F0"/>
    <w:rsid w:val="00CD3EB9"/>
    <w:rsid w:val="00CD52E7"/>
    <w:rsid w:val="00CE0238"/>
    <w:rsid w:val="00CE0954"/>
    <w:rsid w:val="00CE56C1"/>
    <w:rsid w:val="00CE7142"/>
    <w:rsid w:val="00CE71DF"/>
    <w:rsid w:val="00CE7BA1"/>
    <w:rsid w:val="00CF08B6"/>
    <w:rsid w:val="00CF11F7"/>
    <w:rsid w:val="00CF2175"/>
    <w:rsid w:val="00CF23AE"/>
    <w:rsid w:val="00D02D54"/>
    <w:rsid w:val="00D05E94"/>
    <w:rsid w:val="00D11F58"/>
    <w:rsid w:val="00D127B4"/>
    <w:rsid w:val="00D1323F"/>
    <w:rsid w:val="00D15205"/>
    <w:rsid w:val="00D202BA"/>
    <w:rsid w:val="00D22DB3"/>
    <w:rsid w:val="00D2484E"/>
    <w:rsid w:val="00D251AC"/>
    <w:rsid w:val="00D30E5F"/>
    <w:rsid w:val="00D3132D"/>
    <w:rsid w:val="00D32050"/>
    <w:rsid w:val="00D37896"/>
    <w:rsid w:val="00D43766"/>
    <w:rsid w:val="00D47825"/>
    <w:rsid w:val="00D47CCF"/>
    <w:rsid w:val="00D51624"/>
    <w:rsid w:val="00D519DD"/>
    <w:rsid w:val="00D572FE"/>
    <w:rsid w:val="00D632FC"/>
    <w:rsid w:val="00D6457B"/>
    <w:rsid w:val="00D66DEC"/>
    <w:rsid w:val="00D679F9"/>
    <w:rsid w:val="00D71A41"/>
    <w:rsid w:val="00D71EE3"/>
    <w:rsid w:val="00D72049"/>
    <w:rsid w:val="00D733A2"/>
    <w:rsid w:val="00D74FB6"/>
    <w:rsid w:val="00D7606C"/>
    <w:rsid w:val="00D768A4"/>
    <w:rsid w:val="00D80A66"/>
    <w:rsid w:val="00D80D53"/>
    <w:rsid w:val="00D92973"/>
    <w:rsid w:val="00D92F52"/>
    <w:rsid w:val="00D979CA"/>
    <w:rsid w:val="00DA00BE"/>
    <w:rsid w:val="00DA611A"/>
    <w:rsid w:val="00DA753F"/>
    <w:rsid w:val="00DB3985"/>
    <w:rsid w:val="00DB3AC1"/>
    <w:rsid w:val="00DB4DB1"/>
    <w:rsid w:val="00DC182C"/>
    <w:rsid w:val="00DC4795"/>
    <w:rsid w:val="00DC50FB"/>
    <w:rsid w:val="00DC5754"/>
    <w:rsid w:val="00DC7A8B"/>
    <w:rsid w:val="00DD2D4B"/>
    <w:rsid w:val="00DD34A3"/>
    <w:rsid w:val="00DD42B9"/>
    <w:rsid w:val="00DD6056"/>
    <w:rsid w:val="00DE0A32"/>
    <w:rsid w:val="00DE0F4E"/>
    <w:rsid w:val="00DE331B"/>
    <w:rsid w:val="00DE6D60"/>
    <w:rsid w:val="00DE7C6A"/>
    <w:rsid w:val="00DF2857"/>
    <w:rsid w:val="00DF7205"/>
    <w:rsid w:val="00DF782B"/>
    <w:rsid w:val="00E02B7B"/>
    <w:rsid w:val="00E03AEF"/>
    <w:rsid w:val="00E0463F"/>
    <w:rsid w:val="00E06504"/>
    <w:rsid w:val="00E102DE"/>
    <w:rsid w:val="00E1604D"/>
    <w:rsid w:val="00E164E5"/>
    <w:rsid w:val="00E2178C"/>
    <w:rsid w:val="00E24825"/>
    <w:rsid w:val="00E2554E"/>
    <w:rsid w:val="00E3052E"/>
    <w:rsid w:val="00E37D9A"/>
    <w:rsid w:val="00E402D4"/>
    <w:rsid w:val="00E4105C"/>
    <w:rsid w:val="00E42093"/>
    <w:rsid w:val="00E50A43"/>
    <w:rsid w:val="00E51AAD"/>
    <w:rsid w:val="00E522AD"/>
    <w:rsid w:val="00E57F04"/>
    <w:rsid w:val="00E64103"/>
    <w:rsid w:val="00E6667D"/>
    <w:rsid w:val="00E720F0"/>
    <w:rsid w:val="00E72945"/>
    <w:rsid w:val="00E7448B"/>
    <w:rsid w:val="00E76CD1"/>
    <w:rsid w:val="00E85118"/>
    <w:rsid w:val="00E9359B"/>
    <w:rsid w:val="00E9731E"/>
    <w:rsid w:val="00EA2607"/>
    <w:rsid w:val="00EA7F69"/>
    <w:rsid w:val="00EA7FF9"/>
    <w:rsid w:val="00EB02A0"/>
    <w:rsid w:val="00EB19A1"/>
    <w:rsid w:val="00EB5F0C"/>
    <w:rsid w:val="00EC13D8"/>
    <w:rsid w:val="00EC1C8D"/>
    <w:rsid w:val="00EC2BDF"/>
    <w:rsid w:val="00EC52E5"/>
    <w:rsid w:val="00ED1EEB"/>
    <w:rsid w:val="00ED5C4D"/>
    <w:rsid w:val="00EE4AD8"/>
    <w:rsid w:val="00EE5F9F"/>
    <w:rsid w:val="00EE7FF4"/>
    <w:rsid w:val="00EF203E"/>
    <w:rsid w:val="00EF3CCE"/>
    <w:rsid w:val="00EF4ED5"/>
    <w:rsid w:val="00EF554F"/>
    <w:rsid w:val="00EF727E"/>
    <w:rsid w:val="00F03F5C"/>
    <w:rsid w:val="00F054A3"/>
    <w:rsid w:val="00F05930"/>
    <w:rsid w:val="00F065BB"/>
    <w:rsid w:val="00F077B3"/>
    <w:rsid w:val="00F10666"/>
    <w:rsid w:val="00F139AC"/>
    <w:rsid w:val="00F14F2B"/>
    <w:rsid w:val="00F167CA"/>
    <w:rsid w:val="00F204A5"/>
    <w:rsid w:val="00F21EAC"/>
    <w:rsid w:val="00F3243D"/>
    <w:rsid w:val="00F33724"/>
    <w:rsid w:val="00F37699"/>
    <w:rsid w:val="00F40C3E"/>
    <w:rsid w:val="00F4244B"/>
    <w:rsid w:val="00F46D0D"/>
    <w:rsid w:val="00F51370"/>
    <w:rsid w:val="00F615CE"/>
    <w:rsid w:val="00F70F74"/>
    <w:rsid w:val="00F824C3"/>
    <w:rsid w:val="00F85210"/>
    <w:rsid w:val="00F92B59"/>
    <w:rsid w:val="00F948BC"/>
    <w:rsid w:val="00F94E17"/>
    <w:rsid w:val="00F960CF"/>
    <w:rsid w:val="00FA10A3"/>
    <w:rsid w:val="00FA1226"/>
    <w:rsid w:val="00FA5145"/>
    <w:rsid w:val="00FA63E9"/>
    <w:rsid w:val="00FB0297"/>
    <w:rsid w:val="00FB0791"/>
    <w:rsid w:val="00FB36F8"/>
    <w:rsid w:val="00FB4237"/>
    <w:rsid w:val="00FB728B"/>
    <w:rsid w:val="00FC05B3"/>
    <w:rsid w:val="00FC22D2"/>
    <w:rsid w:val="00FD011F"/>
    <w:rsid w:val="00FD09D8"/>
    <w:rsid w:val="00FD4A7E"/>
    <w:rsid w:val="00FF06D7"/>
    <w:rsid w:val="00FF2318"/>
    <w:rsid w:val="00FF4F9C"/>
    <w:rsid w:val="00FF523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7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E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adydlakonsumentow.pl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TzEfedKK5n4&amp;feature=youtu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download.php?plik=2712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uokik.gov.pl/zle-oznaczona-promocja-paliw-na-shell-polska-zarzuty-urzedu" TargetMode="External"/><Relationship Id="rId4" Type="http://schemas.openxmlformats.org/officeDocument/2006/relationships/styles" Target="styles.xml"/><Relationship Id="rId9" Type="http://schemas.openxmlformats.org/officeDocument/2006/relationships/hyperlink" Target="https://archiwum.uokik.gov.pl/aktualnosci.php?news_id=19716" TargetMode="External"/><Relationship Id="rId14" Type="http://schemas.openxmlformats.org/officeDocument/2006/relationships/hyperlink" Target="https://uokik.gov.pl/pomoc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5D576-40A8-4A32-B92F-F3FC9311436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72A6817-6EA0-49D9-ACEA-38F3E541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Kamila Guzowska</cp:lastModifiedBy>
  <cp:revision>4</cp:revision>
  <cp:lastPrinted>2024-01-18T12:00:00Z</cp:lastPrinted>
  <dcterms:created xsi:type="dcterms:W3CDTF">2024-07-02T05:25:00Z</dcterms:created>
  <dcterms:modified xsi:type="dcterms:W3CDTF">2024-07-02T05:33:00Z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6bd03340-e9b5-48f2-8dc4-5130f640772a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