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8954DC" w14:textId="60AB8573" w:rsidR="0029364C" w:rsidRDefault="00806EA3" w:rsidP="0029364C">
      <w:pPr>
        <w:pStyle w:val="Akapitzlist"/>
        <w:spacing w:after="240" w:line="360" w:lineRule="auto"/>
        <w:jc w:val="both"/>
        <w:rPr>
          <w:sz w:val="32"/>
          <w:szCs w:val="32"/>
        </w:rPr>
      </w:pPr>
      <w:r>
        <w:rPr>
          <w:sz w:val="32"/>
          <w:szCs w:val="32"/>
        </w:rPr>
        <w:t>G</w:t>
      </w:r>
      <w:r w:rsidR="004A5519">
        <w:rPr>
          <w:sz w:val="32"/>
          <w:szCs w:val="32"/>
        </w:rPr>
        <w:t>lobalnie</w:t>
      </w:r>
      <w:r>
        <w:rPr>
          <w:sz w:val="32"/>
          <w:szCs w:val="32"/>
        </w:rPr>
        <w:t xml:space="preserve"> </w:t>
      </w:r>
      <w:r w:rsidR="004A5519">
        <w:rPr>
          <w:sz w:val="32"/>
          <w:szCs w:val="32"/>
        </w:rPr>
        <w:t>na</w:t>
      </w:r>
      <w:r>
        <w:rPr>
          <w:sz w:val="32"/>
          <w:szCs w:val="32"/>
        </w:rPr>
        <w:t xml:space="preserve"> </w:t>
      </w:r>
      <w:r w:rsidR="004A5519">
        <w:rPr>
          <w:sz w:val="32"/>
          <w:szCs w:val="32"/>
        </w:rPr>
        <w:t>rzecz</w:t>
      </w:r>
      <w:r>
        <w:rPr>
          <w:sz w:val="32"/>
          <w:szCs w:val="32"/>
        </w:rPr>
        <w:t xml:space="preserve"> </w:t>
      </w:r>
      <w:r w:rsidR="004A5519">
        <w:rPr>
          <w:sz w:val="32"/>
          <w:szCs w:val="32"/>
        </w:rPr>
        <w:t>konsumentów</w:t>
      </w:r>
      <w:r>
        <w:rPr>
          <w:sz w:val="32"/>
          <w:szCs w:val="32"/>
        </w:rPr>
        <w:t xml:space="preserve"> – </w:t>
      </w:r>
      <w:r w:rsidR="004A5519">
        <w:rPr>
          <w:sz w:val="32"/>
          <w:szCs w:val="32"/>
        </w:rPr>
        <w:t>prezydencja</w:t>
      </w:r>
      <w:r>
        <w:rPr>
          <w:sz w:val="32"/>
          <w:szCs w:val="32"/>
        </w:rPr>
        <w:t xml:space="preserve"> UOKiK </w:t>
      </w:r>
      <w:r w:rsidR="004A5519">
        <w:rPr>
          <w:sz w:val="32"/>
          <w:szCs w:val="32"/>
        </w:rPr>
        <w:t>w</w:t>
      </w:r>
      <w:r>
        <w:rPr>
          <w:sz w:val="32"/>
          <w:szCs w:val="32"/>
        </w:rPr>
        <w:t xml:space="preserve"> ICPEN</w:t>
      </w:r>
    </w:p>
    <w:p w14:paraId="0E3B6559" w14:textId="1BD14025" w:rsidR="00806EA3" w:rsidRDefault="00806EA3" w:rsidP="0029364C">
      <w:pPr>
        <w:pStyle w:val="Akapitzlist"/>
        <w:numPr>
          <w:ilvl w:val="0"/>
          <w:numId w:val="20"/>
        </w:numPr>
        <w:spacing w:after="240" w:line="360" w:lineRule="auto"/>
        <w:jc w:val="both"/>
        <w:rPr>
          <w:b/>
          <w:sz w:val="22"/>
        </w:rPr>
      </w:pPr>
      <w:r>
        <w:rPr>
          <w:b/>
          <w:sz w:val="22"/>
        </w:rPr>
        <w:t xml:space="preserve">Już dziś zaczyna się międzynarodowa debata o skutecznej ochronie praw konsumentów. </w:t>
      </w:r>
    </w:p>
    <w:p w14:paraId="5FB0C382" w14:textId="0919ECF2" w:rsidR="00806EA3" w:rsidRDefault="00806EA3" w:rsidP="00806EA3">
      <w:pPr>
        <w:pStyle w:val="Akapitzlist"/>
        <w:numPr>
          <w:ilvl w:val="0"/>
          <w:numId w:val="20"/>
        </w:numPr>
        <w:spacing w:after="240" w:line="360" w:lineRule="auto"/>
        <w:jc w:val="both"/>
        <w:rPr>
          <w:b/>
          <w:sz w:val="22"/>
        </w:rPr>
      </w:pPr>
      <w:r>
        <w:rPr>
          <w:b/>
          <w:sz w:val="22"/>
        </w:rPr>
        <w:t>Spotykamy się z przedstawicielami ponad 70 krajów, którzy w dniach 7-10 maja biorą udział w konferencji UOKiK w Gdańsku.</w:t>
      </w:r>
    </w:p>
    <w:p w14:paraId="60B39F47" w14:textId="708474D9" w:rsidR="00806EA3" w:rsidRPr="00806EA3" w:rsidRDefault="00806EA3" w:rsidP="00806EA3">
      <w:pPr>
        <w:pStyle w:val="Akapitzlist"/>
        <w:numPr>
          <w:ilvl w:val="0"/>
          <w:numId w:val="20"/>
        </w:numPr>
        <w:spacing w:after="240" w:line="360" w:lineRule="auto"/>
        <w:jc w:val="both"/>
        <w:rPr>
          <w:b/>
          <w:sz w:val="22"/>
        </w:rPr>
      </w:pPr>
      <w:r w:rsidRPr="00806EA3">
        <w:rPr>
          <w:b/>
          <w:sz w:val="22"/>
        </w:rPr>
        <w:t>Wydarzenie jest częścią polskiej prezydencji w ICPEN – Międzynarodowej Sieci Ochrony Konsumentów.</w:t>
      </w:r>
      <w:r w:rsidRPr="00806EA3">
        <w:rPr>
          <w:rFonts w:cs="Calibri"/>
          <w:b/>
          <w:bCs/>
          <w:color w:val="000000" w:themeColor="text1"/>
          <w:sz w:val="22"/>
          <w:shd w:val="clear" w:color="auto" w:fill="FFFFFF"/>
          <w:lang w:eastAsia="en-GB"/>
        </w:rPr>
        <w:t xml:space="preserve"> </w:t>
      </w:r>
    </w:p>
    <w:p w14:paraId="0443BF19" w14:textId="23ECC123" w:rsidR="00806EA3" w:rsidRDefault="00A54DBF" w:rsidP="00806EA3">
      <w:pPr>
        <w:spacing w:after="240" w:line="360" w:lineRule="auto"/>
        <w:jc w:val="both"/>
        <w:rPr>
          <w:rFonts w:cs="Tahoma"/>
          <w:sz w:val="22"/>
          <w:szCs w:val="18"/>
          <w:shd w:val="clear" w:color="auto" w:fill="FFFFFF"/>
        </w:rPr>
      </w:pPr>
      <w:r w:rsidRPr="00806EA3">
        <w:rPr>
          <w:rFonts w:cs="Calibri"/>
          <w:b/>
          <w:bCs/>
          <w:color w:val="000000" w:themeColor="text1"/>
          <w:sz w:val="22"/>
          <w:shd w:val="clear" w:color="auto" w:fill="FFFFFF"/>
          <w:lang w:eastAsia="en-GB"/>
        </w:rPr>
        <w:t xml:space="preserve">[Warszawa, </w:t>
      </w:r>
      <w:r w:rsidR="00485EC6" w:rsidRPr="00806EA3">
        <w:rPr>
          <w:rFonts w:cs="Calibri"/>
          <w:b/>
          <w:bCs/>
          <w:color w:val="000000" w:themeColor="text1"/>
          <w:sz w:val="22"/>
          <w:shd w:val="clear" w:color="auto" w:fill="FFFFFF"/>
          <w:lang w:eastAsia="en-GB"/>
        </w:rPr>
        <w:t>7</w:t>
      </w:r>
      <w:r w:rsidR="00CB7BF5" w:rsidRPr="00806EA3">
        <w:rPr>
          <w:rFonts w:cs="Calibri"/>
          <w:b/>
          <w:bCs/>
          <w:color w:val="000000" w:themeColor="text1"/>
          <w:sz w:val="22"/>
          <w:shd w:val="clear" w:color="auto" w:fill="FFFFFF"/>
          <w:lang w:eastAsia="en-GB"/>
        </w:rPr>
        <w:t xml:space="preserve"> </w:t>
      </w:r>
      <w:r w:rsidR="00485EC6" w:rsidRPr="00806EA3">
        <w:rPr>
          <w:rFonts w:cs="Calibri"/>
          <w:b/>
          <w:bCs/>
          <w:color w:val="000000" w:themeColor="text1"/>
          <w:sz w:val="22"/>
          <w:shd w:val="clear" w:color="auto" w:fill="FFFFFF"/>
          <w:lang w:eastAsia="en-GB"/>
        </w:rPr>
        <w:t>maja</w:t>
      </w:r>
      <w:r w:rsidR="00CB7BF5" w:rsidRPr="00806EA3">
        <w:rPr>
          <w:rFonts w:cs="Calibri"/>
          <w:b/>
          <w:bCs/>
          <w:color w:val="000000" w:themeColor="text1"/>
          <w:sz w:val="22"/>
          <w:shd w:val="clear" w:color="auto" w:fill="FFFFFF"/>
          <w:lang w:eastAsia="en-GB"/>
        </w:rPr>
        <w:t xml:space="preserve"> </w:t>
      </w:r>
      <w:r w:rsidRPr="00806EA3">
        <w:rPr>
          <w:rFonts w:cs="Calibri"/>
          <w:b/>
          <w:bCs/>
          <w:color w:val="000000" w:themeColor="text1"/>
          <w:sz w:val="22"/>
          <w:shd w:val="clear" w:color="auto" w:fill="FFFFFF"/>
          <w:lang w:eastAsia="en-GB"/>
        </w:rPr>
        <w:t>202</w:t>
      </w:r>
      <w:r w:rsidR="00485EC6" w:rsidRPr="00806EA3">
        <w:rPr>
          <w:rFonts w:cs="Calibri"/>
          <w:b/>
          <w:bCs/>
          <w:color w:val="000000" w:themeColor="text1"/>
          <w:sz w:val="22"/>
          <w:shd w:val="clear" w:color="auto" w:fill="FFFFFF"/>
          <w:lang w:eastAsia="en-GB"/>
        </w:rPr>
        <w:t>4</w:t>
      </w:r>
      <w:r w:rsidRPr="00806EA3">
        <w:rPr>
          <w:rFonts w:cs="Calibri"/>
          <w:b/>
          <w:bCs/>
          <w:color w:val="000000" w:themeColor="text1"/>
          <w:sz w:val="22"/>
          <w:shd w:val="clear" w:color="auto" w:fill="FFFFFF"/>
          <w:lang w:eastAsia="en-GB"/>
        </w:rPr>
        <w:t xml:space="preserve"> r.]</w:t>
      </w:r>
      <w:r w:rsidR="00806EA3">
        <w:rPr>
          <w:rFonts w:cs="Calibri"/>
          <w:b/>
          <w:bCs/>
          <w:color w:val="000000" w:themeColor="text1"/>
          <w:sz w:val="22"/>
          <w:shd w:val="clear" w:color="auto" w:fill="FFFFFF"/>
          <w:lang w:eastAsia="en-GB"/>
        </w:rPr>
        <w:t xml:space="preserve"> </w:t>
      </w:r>
      <w:r w:rsidR="0033048E" w:rsidRPr="000B38C4">
        <w:rPr>
          <w:rFonts w:cs="Tahoma"/>
          <w:sz w:val="22"/>
          <w:szCs w:val="18"/>
          <w:shd w:val="clear" w:color="auto" w:fill="FFFFFF"/>
        </w:rPr>
        <w:t xml:space="preserve">We współczesnym, </w:t>
      </w:r>
      <w:r w:rsidR="0033048E">
        <w:rPr>
          <w:rFonts w:cs="Tahoma"/>
          <w:sz w:val="22"/>
          <w:szCs w:val="18"/>
          <w:shd w:val="clear" w:color="auto" w:fill="FFFFFF"/>
        </w:rPr>
        <w:t>gwałtownie</w:t>
      </w:r>
      <w:r w:rsidR="0033048E" w:rsidRPr="000B38C4">
        <w:rPr>
          <w:rFonts w:cs="Tahoma"/>
          <w:sz w:val="22"/>
          <w:szCs w:val="18"/>
          <w:shd w:val="clear" w:color="auto" w:fill="FFFFFF"/>
        </w:rPr>
        <w:t xml:space="preserve"> zmieniającym się świecie, w którym </w:t>
      </w:r>
      <w:r w:rsidR="0033048E">
        <w:rPr>
          <w:rFonts w:cs="Tahoma"/>
          <w:sz w:val="22"/>
          <w:szCs w:val="18"/>
          <w:shd w:val="clear" w:color="auto" w:fill="FFFFFF"/>
        </w:rPr>
        <w:t>tempo nadają kolejne cyfrowe innowacje</w:t>
      </w:r>
      <w:r w:rsidR="0033048E" w:rsidRPr="000B38C4">
        <w:rPr>
          <w:rFonts w:cs="Tahoma"/>
          <w:sz w:val="22"/>
          <w:szCs w:val="18"/>
          <w:shd w:val="clear" w:color="auto" w:fill="FFFFFF"/>
        </w:rPr>
        <w:t xml:space="preserve">, </w:t>
      </w:r>
      <w:r w:rsidR="002B09F8">
        <w:rPr>
          <w:rFonts w:cs="Tahoma"/>
          <w:sz w:val="22"/>
          <w:szCs w:val="18"/>
          <w:shd w:val="clear" w:color="auto" w:fill="FFFFFF"/>
        </w:rPr>
        <w:t xml:space="preserve">urzędy chroniące </w:t>
      </w:r>
      <w:r w:rsidR="0033048E" w:rsidRPr="000B38C4">
        <w:rPr>
          <w:rFonts w:cs="Tahoma"/>
          <w:sz w:val="22"/>
          <w:szCs w:val="18"/>
          <w:shd w:val="clear" w:color="auto" w:fill="FFFFFF"/>
        </w:rPr>
        <w:t xml:space="preserve">konsumentów muszą działać </w:t>
      </w:r>
      <w:r w:rsidR="0033048E">
        <w:rPr>
          <w:rFonts w:cs="Tahoma"/>
          <w:sz w:val="22"/>
          <w:szCs w:val="18"/>
          <w:shd w:val="clear" w:color="auto" w:fill="FFFFFF"/>
        </w:rPr>
        <w:t>szybko, efektywnie</w:t>
      </w:r>
      <w:r w:rsidR="0033048E" w:rsidRPr="000B38C4">
        <w:rPr>
          <w:rFonts w:cs="Tahoma"/>
          <w:sz w:val="22"/>
          <w:szCs w:val="18"/>
          <w:shd w:val="clear" w:color="auto" w:fill="FFFFFF"/>
        </w:rPr>
        <w:t xml:space="preserve"> i</w:t>
      </w:r>
      <w:r w:rsidR="0033048E">
        <w:rPr>
          <w:rFonts w:cs="Tahoma"/>
          <w:sz w:val="22"/>
          <w:szCs w:val="18"/>
          <w:shd w:val="clear" w:color="auto" w:fill="FFFFFF"/>
        </w:rPr>
        <w:t xml:space="preserve"> spójnie.</w:t>
      </w:r>
      <w:r w:rsidR="0033048E" w:rsidDel="0033048E">
        <w:rPr>
          <w:rFonts w:cs="Tahoma"/>
          <w:sz w:val="22"/>
          <w:szCs w:val="18"/>
          <w:shd w:val="clear" w:color="auto" w:fill="FFFFFF"/>
        </w:rPr>
        <w:t xml:space="preserve"> </w:t>
      </w:r>
      <w:r w:rsidR="00946AC7" w:rsidRPr="00806EA3">
        <w:rPr>
          <w:rFonts w:cs="Tahoma"/>
          <w:sz w:val="22"/>
          <w:szCs w:val="18"/>
          <w:shd w:val="clear" w:color="auto" w:fill="FFFFFF"/>
        </w:rPr>
        <w:t xml:space="preserve">Niezbędne są </w:t>
      </w:r>
      <w:r w:rsidR="00496E0A" w:rsidRPr="00806EA3">
        <w:rPr>
          <w:rFonts w:cs="Tahoma"/>
          <w:sz w:val="22"/>
          <w:szCs w:val="18"/>
          <w:shd w:val="clear" w:color="auto" w:fill="FFFFFF"/>
        </w:rPr>
        <w:t>międzynarodowa współpraca</w:t>
      </w:r>
      <w:r w:rsidR="00806EA3">
        <w:rPr>
          <w:rFonts w:cs="Tahoma"/>
          <w:sz w:val="22"/>
          <w:szCs w:val="18"/>
          <w:shd w:val="clear" w:color="auto" w:fill="FFFFFF"/>
        </w:rPr>
        <w:t xml:space="preserve"> i</w:t>
      </w:r>
      <w:r w:rsidR="00496E0A" w:rsidRPr="00806EA3">
        <w:rPr>
          <w:rFonts w:cs="Tahoma"/>
          <w:sz w:val="22"/>
          <w:szCs w:val="18"/>
          <w:shd w:val="clear" w:color="auto" w:fill="FFFFFF"/>
        </w:rPr>
        <w:t xml:space="preserve"> dzielenie się doświadczeniami</w:t>
      </w:r>
      <w:r w:rsidR="00806EA3">
        <w:rPr>
          <w:rFonts w:cs="Tahoma"/>
          <w:sz w:val="22"/>
          <w:szCs w:val="18"/>
          <w:shd w:val="clear" w:color="auto" w:fill="FFFFFF"/>
        </w:rPr>
        <w:t xml:space="preserve">. </w:t>
      </w:r>
      <w:r w:rsidR="001B384F">
        <w:rPr>
          <w:rFonts w:cs="Tahoma"/>
          <w:sz w:val="22"/>
          <w:szCs w:val="18"/>
          <w:shd w:val="clear" w:color="auto" w:fill="FFFFFF"/>
        </w:rPr>
        <w:t xml:space="preserve">Tym zajmuje się </w:t>
      </w:r>
      <w:r w:rsidR="00D1397F" w:rsidRPr="00806EA3">
        <w:rPr>
          <w:rFonts w:cs="Tahoma"/>
          <w:sz w:val="22"/>
          <w:szCs w:val="18"/>
          <w:shd w:val="clear" w:color="auto" w:fill="FFFFFF"/>
        </w:rPr>
        <w:t>Międzynarodow</w:t>
      </w:r>
      <w:r w:rsidR="001B384F">
        <w:rPr>
          <w:rFonts w:cs="Tahoma"/>
          <w:sz w:val="22"/>
          <w:szCs w:val="18"/>
          <w:shd w:val="clear" w:color="auto" w:fill="FFFFFF"/>
        </w:rPr>
        <w:t>a</w:t>
      </w:r>
      <w:r w:rsidR="00D1397F" w:rsidRPr="00806EA3">
        <w:rPr>
          <w:rFonts w:cs="Tahoma"/>
          <w:sz w:val="22"/>
          <w:szCs w:val="18"/>
          <w:shd w:val="clear" w:color="auto" w:fill="FFFFFF"/>
        </w:rPr>
        <w:t xml:space="preserve"> Sie</w:t>
      </w:r>
      <w:r w:rsidR="001B384F">
        <w:rPr>
          <w:rFonts w:cs="Tahoma"/>
          <w:sz w:val="22"/>
          <w:szCs w:val="18"/>
          <w:shd w:val="clear" w:color="auto" w:fill="FFFFFF"/>
        </w:rPr>
        <w:t>ć</w:t>
      </w:r>
      <w:r w:rsidR="00D1397F" w:rsidRPr="00806EA3">
        <w:rPr>
          <w:rFonts w:cs="Tahoma"/>
          <w:sz w:val="22"/>
          <w:szCs w:val="18"/>
          <w:shd w:val="clear" w:color="auto" w:fill="FFFFFF"/>
        </w:rPr>
        <w:t xml:space="preserve"> </w:t>
      </w:r>
      <w:r w:rsidR="000B38C4" w:rsidRPr="00806EA3">
        <w:rPr>
          <w:rFonts w:cs="Tahoma"/>
          <w:sz w:val="22"/>
          <w:szCs w:val="18"/>
          <w:shd w:val="clear" w:color="auto" w:fill="FFFFFF"/>
        </w:rPr>
        <w:t>Ochrony Konsumentów</w:t>
      </w:r>
      <w:r w:rsidR="00D1397F" w:rsidRPr="00806EA3">
        <w:rPr>
          <w:rFonts w:cs="Tahoma"/>
          <w:sz w:val="22"/>
          <w:szCs w:val="18"/>
          <w:shd w:val="clear" w:color="auto" w:fill="FFFFFF"/>
        </w:rPr>
        <w:t xml:space="preserve"> </w:t>
      </w:r>
      <w:r w:rsidR="001B384F">
        <w:rPr>
          <w:rFonts w:cs="Tahoma"/>
          <w:sz w:val="22"/>
          <w:szCs w:val="18"/>
          <w:shd w:val="clear" w:color="auto" w:fill="FFFFFF"/>
        </w:rPr>
        <w:t xml:space="preserve">– ICPEN </w:t>
      </w:r>
      <w:r w:rsidR="00A025FA" w:rsidRPr="00806EA3">
        <w:rPr>
          <w:rFonts w:cs="Tahoma"/>
          <w:i/>
          <w:sz w:val="22"/>
          <w:szCs w:val="18"/>
          <w:shd w:val="clear" w:color="auto" w:fill="FFFFFF"/>
        </w:rPr>
        <w:t>[International Consumer Protection</w:t>
      </w:r>
      <w:r w:rsidR="009205D4">
        <w:rPr>
          <w:rFonts w:cs="Tahoma"/>
          <w:i/>
          <w:sz w:val="22"/>
          <w:szCs w:val="18"/>
          <w:shd w:val="clear" w:color="auto" w:fill="FFFFFF"/>
        </w:rPr>
        <w:t xml:space="preserve"> and</w:t>
      </w:r>
      <w:r w:rsidR="00A025FA" w:rsidRPr="00806EA3">
        <w:rPr>
          <w:rFonts w:cs="Tahoma"/>
          <w:i/>
          <w:sz w:val="22"/>
          <w:szCs w:val="18"/>
          <w:shd w:val="clear" w:color="auto" w:fill="FFFFFF"/>
        </w:rPr>
        <w:t xml:space="preserve"> Enforcement Network</w:t>
      </w:r>
      <w:r w:rsidR="00A025FA" w:rsidRPr="001B384F">
        <w:rPr>
          <w:rFonts w:cs="Tahoma"/>
          <w:sz w:val="22"/>
          <w:szCs w:val="18"/>
          <w:shd w:val="clear" w:color="auto" w:fill="FFFFFF"/>
        </w:rPr>
        <w:t>]</w:t>
      </w:r>
      <w:r w:rsidR="001B384F" w:rsidRPr="001B384F">
        <w:rPr>
          <w:rFonts w:cs="Tahoma"/>
          <w:sz w:val="22"/>
          <w:szCs w:val="18"/>
          <w:shd w:val="clear" w:color="auto" w:fill="FFFFFF"/>
        </w:rPr>
        <w:t>, która skupia przedstawicieli ponad 7</w:t>
      </w:r>
      <w:r w:rsidR="001B384F">
        <w:rPr>
          <w:rFonts w:cs="Tahoma"/>
          <w:sz w:val="22"/>
          <w:szCs w:val="18"/>
          <w:shd w:val="clear" w:color="auto" w:fill="FFFFFF"/>
        </w:rPr>
        <w:t>0</w:t>
      </w:r>
      <w:r w:rsidR="001B384F" w:rsidRPr="001B384F">
        <w:rPr>
          <w:rFonts w:cs="Tahoma"/>
          <w:sz w:val="22"/>
          <w:szCs w:val="18"/>
          <w:shd w:val="clear" w:color="auto" w:fill="FFFFFF"/>
        </w:rPr>
        <w:t xml:space="preserve"> krajów.</w:t>
      </w:r>
      <w:r w:rsidR="00A025FA" w:rsidRPr="00806EA3">
        <w:rPr>
          <w:rFonts w:cs="Tahoma"/>
          <w:sz w:val="22"/>
          <w:szCs w:val="18"/>
          <w:shd w:val="clear" w:color="auto" w:fill="FFFFFF"/>
        </w:rPr>
        <w:t xml:space="preserve"> </w:t>
      </w:r>
      <w:r w:rsidR="00806EA3">
        <w:rPr>
          <w:rFonts w:cs="Tahoma"/>
          <w:sz w:val="22"/>
          <w:szCs w:val="18"/>
          <w:shd w:val="clear" w:color="auto" w:fill="FFFFFF"/>
        </w:rPr>
        <w:t xml:space="preserve">Ich wspólnym działaniom od 1 lipca 2023 r. w ramach </w:t>
      </w:r>
      <w:hyperlink r:id="rId9" w:history="1">
        <w:r w:rsidR="00806EA3" w:rsidRPr="00267534">
          <w:rPr>
            <w:rStyle w:val="Hipercze"/>
            <w:rFonts w:cs="Tahoma"/>
            <w:sz w:val="22"/>
            <w:szCs w:val="18"/>
            <w:shd w:val="clear" w:color="auto" w:fill="FFFFFF"/>
          </w:rPr>
          <w:t>rocznej prezydencji przewodzi UOKiK</w:t>
        </w:r>
      </w:hyperlink>
      <w:r w:rsidR="00806EA3">
        <w:rPr>
          <w:rFonts w:cs="Tahoma"/>
          <w:sz w:val="22"/>
          <w:szCs w:val="18"/>
          <w:shd w:val="clear" w:color="auto" w:fill="FFFFFF"/>
        </w:rPr>
        <w:t>.</w:t>
      </w:r>
      <w:r w:rsidR="0033048E">
        <w:rPr>
          <w:rFonts w:cs="Tahoma"/>
          <w:sz w:val="22"/>
          <w:szCs w:val="18"/>
          <w:shd w:val="clear" w:color="auto" w:fill="FFFFFF"/>
        </w:rPr>
        <w:t xml:space="preserve"> Przedstawiciele zaangażowanych państw podsumują dokonania i zaprezentują wnioski z pracy grup roboczych podczas konferencji, która potrwa do 10 maja w Gdańsku. Wydarzenie stanowi platformę do dyskusji, wymiany praktyk i inspiracji. </w:t>
      </w:r>
      <w:r w:rsidR="00806EA3">
        <w:rPr>
          <w:rFonts w:cs="Tahoma"/>
          <w:sz w:val="22"/>
          <w:szCs w:val="18"/>
          <w:shd w:val="clear" w:color="auto" w:fill="FFFFFF"/>
        </w:rPr>
        <w:t xml:space="preserve">Hasłem przewodnim jest „Wzmocnienie odpowiedzialnych wyborów konsumenckich” </w:t>
      </w:r>
      <w:r w:rsidR="00806EA3">
        <w:rPr>
          <w:i/>
          <w:iCs/>
          <w:sz w:val="22"/>
        </w:rPr>
        <w:t>[</w:t>
      </w:r>
      <w:r w:rsidR="00806EA3" w:rsidRPr="00807255">
        <w:rPr>
          <w:i/>
          <w:iCs/>
          <w:sz w:val="22"/>
        </w:rPr>
        <w:t>Empowering responsible consumer choices</w:t>
      </w:r>
      <w:r w:rsidR="00806EA3">
        <w:rPr>
          <w:i/>
          <w:iCs/>
          <w:sz w:val="22"/>
        </w:rPr>
        <w:t>]</w:t>
      </w:r>
      <w:r w:rsidR="00806EA3" w:rsidRPr="00807255">
        <w:rPr>
          <w:i/>
          <w:iCs/>
          <w:sz w:val="22"/>
        </w:rPr>
        <w:t>.</w:t>
      </w:r>
    </w:p>
    <w:p w14:paraId="46826FE2" w14:textId="31299164" w:rsidR="0073157F" w:rsidRDefault="00946AC7" w:rsidP="00806EA3">
      <w:pPr>
        <w:spacing w:after="240" w:line="360" w:lineRule="auto"/>
        <w:jc w:val="both"/>
        <w:rPr>
          <w:rFonts w:cs="Tahoma"/>
          <w:sz w:val="22"/>
          <w:szCs w:val="18"/>
          <w:shd w:val="clear" w:color="auto" w:fill="FFFFFF"/>
        </w:rPr>
      </w:pPr>
      <w:r>
        <w:rPr>
          <w:rFonts w:cs="Tahoma"/>
          <w:sz w:val="22"/>
          <w:szCs w:val="18"/>
          <w:shd w:val="clear" w:color="auto" w:fill="FFFFFF"/>
        </w:rPr>
        <w:t>–</w:t>
      </w:r>
      <w:r w:rsidR="00627883">
        <w:rPr>
          <w:rFonts w:cs="Tahoma"/>
          <w:sz w:val="22"/>
          <w:szCs w:val="18"/>
          <w:shd w:val="clear" w:color="auto" w:fill="FFFFFF"/>
        </w:rPr>
        <w:t xml:space="preserve"> Decyzje konsumentów napędzają gospodarki</w:t>
      </w:r>
      <w:r w:rsidR="001C0E36">
        <w:rPr>
          <w:rFonts w:cs="Tahoma"/>
          <w:sz w:val="22"/>
          <w:szCs w:val="18"/>
          <w:shd w:val="clear" w:color="auto" w:fill="FFFFFF"/>
        </w:rPr>
        <w:t>, będąc inspiracją dla innowacji i inwestycji przedsiębiorstw</w:t>
      </w:r>
      <w:r w:rsidR="00627883">
        <w:rPr>
          <w:rFonts w:cs="Tahoma"/>
          <w:sz w:val="22"/>
          <w:szCs w:val="18"/>
          <w:shd w:val="clear" w:color="auto" w:fill="FFFFFF"/>
        </w:rPr>
        <w:t xml:space="preserve">. </w:t>
      </w:r>
      <w:r w:rsidR="001C0E36">
        <w:rPr>
          <w:rFonts w:cs="Tahoma"/>
          <w:sz w:val="22"/>
          <w:szCs w:val="18"/>
          <w:shd w:val="clear" w:color="auto" w:fill="FFFFFF"/>
        </w:rPr>
        <w:t>P</w:t>
      </w:r>
      <w:r w:rsidR="00627883">
        <w:rPr>
          <w:rFonts w:cs="Tahoma"/>
          <w:sz w:val="22"/>
          <w:szCs w:val="18"/>
          <w:shd w:val="clear" w:color="auto" w:fill="FFFFFF"/>
        </w:rPr>
        <w:t xml:space="preserve">rzepisy </w:t>
      </w:r>
      <w:r w:rsidR="00D84E91">
        <w:rPr>
          <w:rFonts w:cs="Tahoma"/>
          <w:sz w:val="22"/>
          <w:szCs w:val="18"/>
          <w:shd w:val="clear" w:color="auto" w:fill="FFFFFF"/>
        </w:rPr>
        <w:t xml:space="preserve">prawa </w:t>
      </w:r>
      <w:r w:rsidR="00627883">
        <w:rPr>
          <w:rFonts w:cs="Tahoma"/>
          <w:sz w:val="22"/>
          <w:szCs w:val="18"/>
          <w:shd w:val="clear" w:color="auto" w:fill="FFFFFF"/>
        </w:rPr>
        <w:t xml:space="preserve">oraz narzędzia </w:t>
      </w:r>
      <w:r w:rsidR="001B384F">
        <w:rPr>
          <w:rFonts w:cs="Tahoma"/>
          <w:sz w:val="22"/>
          <w:szCs w:val="18"/>
          <w:shd w:val="clear" w:color="auto" w:fill="FFFFFF"/>
        </w:rPr>
        <w:t>instytucji chroniących</w:t>
      </w:r>
      <w:r w:rsidR="00627883">
        <w:rPr>
          <w:rFonts w:cs="Tahoma"/>
          <w:sz w:val="22"/>
          <w:szCs w:val="18"/>
          <w:shd w:val="clear" w:color="auto" w:fill="FFFFFF"/>
        </w:rPr>
        <w:t xml:space="preserve"> konsumen</w:t>
      </w:r>
      <w:r w:rsidR="001B384F">
        <w:rPr>
          <w:rFonts w:cs="Tahoma"/>
          <w:sz w:val="22"/>
          <w:szCs w:val="18"/>
          <w:shd w:val="clear" w:color="auto" w:fill="FFFFFF"/>
        </w:rPr>
        <w:t>tów</w:t>
      </w:r>
      <w:r w:rsidR="00627883">
        <w:rPr>
          <w:rFonts w:cs="Tahoma"/>
          <w:sz w:val="22"/>
          <w:szCs w:val="18"/>
          <w:shd w:val="clear" w:color="auto" w:fill="FFFFFF"/>
        </w:rPr>
        <w:t xml:space="preserve"> </w:t>
      </w:r>
      <w:r>
        <w:rPr>
          <w:rFonts w:cs="Tahoma"/>
          <w:sz w:val="22"/>
          <w:szCs w:val="18"/>
          <w:shd w:val="clear" w:color="auto" w:fill="FFFFFF"/>
        </w:rPr>
        <w:t xml:space="preserve">muszą </w:t>
      </w:r>
      <w:r w:rsidR="00627883">
        <w:rPr>
          <w:rFonts w:cs="Tahoma"/>
          <w:sz w:val="22"/>
          <w:szCs w:val="18"/>
          <w:shd w:val="clear" w:color="auto" w:fill="FFFFFF"/>
        </w:rPr>
        <w:t>być dostos</w:t>
      </w:r>
      <w:r w:rsidR="0073157F">
        <w:rPr>
          <w:rFonts w:cs="Tahoma"/>
          <w:sz w:val="22"/>
          <w:szCs w:val="18"/>
          <w:shd w:val="clear" w:color="auto" w:fill="FFFFFF"/>
        </w:rPr>
        <w:t>o</w:t>
      </w:r>
      <w:r w:rsidR="00627883">
        <w:rPr>
          <w:rFonts w:cs="Tahoma"/>
          <w:sz w:val="22"/>
          <w:szCs w:val="18"/>
          <w:shd w:val="clear" w:color="auto" w:fill="FFFFFF"/>
        </w:rPr>
        <w:t>wane do współczesnych wyzwań</w:t>
      </w:r>
      <w:r w:rsidR="001C0E36">
        <w:rPr>
          <w:rFonts w:cs="Tahoma"/>
          <w:sz w:val="22"/>
          <w:szCs w:val="18"/>
          <w:shd w:val="clear" w:color="auto" w:fill="FFFFFF"/>
        </w:rPr>
        <w:t>, aby zapewnić bezpieczeństwo kluczowym uczestnikom rynku</w:t>
      </w:r>
      <w:r w:rsidR="0073157F">
        <w:rPr>
          <w:rFonts w:cs="Tahoma"/>
          <w:sz w:val="22"/>
          <w:szCs w:val="18"/>
          <w:shd w:val="clear" w:color="auto" w:fill="FFFFFF"/>
        </w:rPr>
        <w:t xml:space="preserve">. </w:t>
      </w:r>
      <w:r w:rsidR="0040661B">
        <w:rPr>
          <w:rFonts w:cs="Tahoma"/>
          <w:sz w:val="22"/>
          <w:szCs w:val="18"/>
          <w:shd w:val="clear" w:color="auto" w:fill="FFFFFF"/>
        </w:rPr>
        <w:t>Polska prezydencja</w:t>
      </w:r>
      <w:r w:rsidR="001B384F">
        <w:rPr>
          <w:rFonts w:cs="Tahoma"/>
          <w:sz w:val="22"/>
          <w:szCs w:val="18"/>
          <w:shd w:val="clear" w:color="auto" w:fill="FFFFFF"/>
        </w:rPr>
        <w:t xml:space="preserve"> w ICPEN </w:t>
      </w:r>
      <w:r w:rsidR="0040661B">
        <w:rPr>
          <w:rFonts w:cs="Tahoma"/>
          <w:sz w:val="22"/>
          <w:szCs w:val="18"/>
          <w:shd w:val="clear" w:color="auto" w:fill="FFFFFF"/>
        </w:rPr>
        <w:t>wyznacz</w:t>
      </w:r>
      <w:r w:rsidR="00CB37A7">
        <w:rPr>
          <w:rFonts w:cs="Tahoma"/>
          <w:sz w:val="22"/>
          <w:szCs w:val="18"/>
          <w:shd w:val="clear" w:color="auto" w:fill="FFFFFF"/>
        </w:rPr>
        <w:t>yła</w:t>
      </w:r>
      <w:r w:rsidR="005D103C">
        <w:rPr>
          <w:rFonts w:cs="Tahoma"/>
          <w:sz w:val="22"/>
          <w:szCs w:val="18"/>
          <w:shd w:val="clear" w:color="auto" w:fill="FFFFFF"/>
        </w:rPr>
        <w:t xml:space="preserve"> prio</w:t>
      </w:r>
      <w:r w:rsidR="0040661B">
        <w:rPr>
          <w:rFonts w:cs="Tahoma"/>
          <w:sz w:val="22"/>
          <w:szCs w:val="18"/>
          <w:shd w:val="clear" w:color="auto" w:fill="FFFFFF"/>
        </w:rPr>
        <w:t>ry</w:t>
      </w:r>
      <w:r w:rsidR="005D103C">
        <w:rPr>
          <w:rFonts w:cs="Tahoma"/>
          <w:sz w:val="22"/>
          <w:szCs w:val="18"/>
          <w:shd w:val="clear" w:color="auto" w:fill="FFFFFF"/>
        </w:rPr>
        <w:t>tety</w:t>
      </w:r>
      <w:r w:rsidR="0073157F">
        <w:rPr>
          <w:rFonts w:cs="Tahoma"/>
          <w:sz w:val="22"/>
          <w:szCs w:val="18"/>
          <w:shd w:val="clear" w:color="auto" w:fill="FFFFFF"/>
        </w:rPr>
        <w:t xml:space="preserve"> i kierunki </w:t>
      </w:r>
      <w:r w:rsidR="000A212E">
        <w:rPr>
          <w:rFonts w:cs="Tahoma"/>
          <w:sz w:val="22"/>
          <w:szCs w:val="18"/>
          <w:shd w:val="clear" w:color="auto" w:fill="FFFFFF"/>
        </w:rPr>
        <w:t>prac, które mają zapewnić konsumentom możliwość dokonywania świadomych i zrównoważonych wyborów</w:t>
      </w:r>
      <w:r w:rsidR="0040661B">
        <w:rPr>
          <w:rFonts w:cs="Tahoma"/>
          <w:sz w:val="22"/>
          <w:szCs w:val="18"/>
          <w:shd w:val="clear" w:color="auto" w:fill="FFFFFF"/>
        </w:rPr>
        <w:t xml:space="preserve">. Takich, </w:t>
      </w:r>
      <w:r w:rsidR="000A212E">
        <w:rPr>
          <w:rFonts w:cs="Tahoma"/>
          <w:sz w:val="22"/>
          <w:szCs w:val="18"/>
          <w:shd w:val="clear" w:color="auto" w:fill="FFFFFF"/>
        </w:rPr>
        <w:t xml:space="preserve">które będą mogli podejmować </w:t>
      </w:r>
      <w:r w:rsidR="00FF4351">
        <w:rPr>
          <w:rFonts w:cs="Tahoma"/>
          <w:sz w:val="22"/>
          <w:szCs w:val="18"/>
          <w:shd w:val="clear" w:color="auto" w:fill="FFFFFF"/>
        </w:rPr>
        <w:t>autonomicznie i w bezpiecznych warunkach</w:t>
      </w:r>
      <w:r w:rsidR="00480BCB">
        <w:rPr>
          <w:rFonts w:cs="Tahoma"/>
          <w:sz w:val="22"/>
          <w:szCs w:val="18"/>
          <w:shd w:val="clear" w:color="auto" w:fill="FFFFFF"/>
        </w:rPr>
        <w:t xml:space="preserve"> </w:t>
      </w:r>
      <w:r>
        <w:rPr>
          <w:rFonts w:cs="Tahoma"/>
          <w:sz w:val="22"/>
          <w:szCs w:val="18"/>
          <w:shd w:val="clear" w:color="auto" w:fill="FFFFFF"/>
        </w:rPr>
        <w:t xml:space="preserve">– </w:t>
      </w:r>
      <w:r w:rsidR="000A212E">
        <w:rPr>
          <w:rFonts w:cs="Tahoma"/>
          <w:sz w:val="22"/>
          <w:szCs w:val="18"/>
          <w:shd w:val="clear" w:color="auto" w:fill="FFFFFF"/>
        </w:rPr>
        <w:t xml:space="preserve">mówi Prezes UOKiK Tomasz Chróstny. </w:t>
      </w:r>
    </w:p>
    <w:p w14:paraId="7D3D7905" w14:textId="218501A3" w:rsidR="00B53841" w:rsidRDefault="00800FB3" w:rsidP="000B38C4">
      <w:pPr>
        <w:spacing w:after="240" w:line="360" w:lineRule="auto"/>
        <w:jc w:val="both"/>
        <w:rPr>
          <w:rFonts w:cs="Tahoma"/>
          <w:b/>
          <w:sz w:val="22"/>
          <w:szCs w:val="18"/>
          <w:shd w:val="clear" w:color="auto" w:fill="FFFFFF"/>
        </w:rPr>
      </w:pPr>
      <w:r>
        <w:rPr>
          <w:rFonts w:cs="Tahoma"/>
          <w:b/>
          <w:sz w:val="22"/>
          <w:szCs w:val="18"/>
          <w:shd w:val="clear" w:color="auto" w:fill="FFFFFF"/>
        </w:rPr>
        <w:t xml:space="preserve">Pierwszy wybór </w:t>
      </w:r>
      <w:r w:rsidR="008C4A1F">
        <w:rPr>
          <w:rFonts w:cs="Tahoma"/>
          <w:b/>
          <w:sz w:val="22"/>
          <w:szCs w:val="18"/>
          <w:shd w:val="clear" w:color="auto" w:fill="FFFFFF"/>
        </w:rPr>
        <w:t>–</w:t>
      </w:r>
      <w:r w:rsidR="00DC4815">
        <w:rPr>
          <w:rFonts w:cs="Tahoma"/>
          <w:b/>
          <w:sz w:val="22"/>
          <w:szCs w:val="18"/>
          <w:shd w:val="clear" w:color="auto" w:fill="FFFFFF"/>
        </w:rPr>
        <w:t xml:space="preserve"> </w:t>
      </w:r>
      <w:r w:rsidR="001F4B01">
        <w:rPr>
          <w:rFonts w:cs="Tahoma"/>
          <w:b/>
          <w:sz w:val="22"/>
          <w:szCs w:val="18"/>
          <w:shd w:val="clear" w:color="auto" w:fill="FFFFFF"/>
        </w:rPr>
        <w:t>uważność</w:t>
      </w:r>
      <w:r w:rsidR="007F6E0A">
        <w:rPr>
          <w:rFonts w:cs="Tahoma"/>
          <w:b/>
          <w:sz w:val="22"/>
          <w:szCs w:val="18"/>
          <w:shd w:val="clear" w:color="auto" w:fill="FFFFFF"/>
        </w:rPr>
        <w:t xml:space="preserve"> </w:t>
      </w:r>
    </w:p>
    <w:p w14:paraId="0A138DE1" w14:textId="22BB65F2" w:rsidR="00B70E9D" w:rsidRDefault="000E3E16" w:rsidP="001F4B01">
      <w:pPr>
        <w:spacing w:after="240" w:line="360" w:lineRule="auto"/>
        <w:jc w:val="both"/>
        <w:rPr>
          <w:rFonts w:cs="Tahoma"/>
          <w:sz w:val="22"/>
          <w:szCs w:val="18"/>
          <w:shd w:val="clear" w:color="auto" w:fill="FFFFFF"/>
        </w:rPr>
      </w:pPr>
      <w:r>
        <w:rPr>
          <w:rFonts w:cs="Tahoma"/>
          <w:sz w:val="22"/>
          <w:szCs w:val="18"/>
          <w:shd w:val="clear" w:color="auto" w:fill="FFFFFF"/>
        </w:rPr>
        <w:t>Bycie uważnym na to, co i w jaki sposób oferują przedsiębiorcy, to najlepsza strategia zakupowa. Z</w:t>
      </w:r>
      <w:r w:rsidRPr="0074076F">
        <w:rPr>
          <w:rFonts w:cs="Tahoma"/>
          <w:sz w:val="22"/>
          <w:szCs w:val="18"/>
          <w:shd w:val="clear" w:color="auto" w:fill="FFFFFF"/>
        </w:rPr>
        <w:t xml:space="preserve">achowania takie jak czytanie etykiet, weryfikacja ceny jednostkowej produktu </w:t>
      </w:r>
      <w:r w:rsidRPr="0074076F">
        <w:rPr>
          <w:rFonts w:cs="Tahoma"/>
          <w:sz w:val="22"/>
          <w:szCs w:val="18"/>
          <w:shd w:val="clear" w:color="auto" w:fill="FFFFFF"/>
        </w:rPr>
        <w:lastRenderedPageBreak/>
        <w:t>czy chociażby sporządzanie listy zakupów, sprzyjają wyższej świadomości praktyki downsizingu</w:t>
      </w:r>
      <w:r>
        <w:rPr>
          <w:rFonts w:cs="Tahoma"/>
          <w:sz w:val="22"/>
          <w:szCs w:val="18"/>
          <w:shd w:val="clear" w:color="auto" w:fill="FFFFFF"/>
        </w:rPr>
        <w:t>. Takie są wnioski z bada</w:t>
      </w:r>
      <w:r w:rsidR="00B70E9D">
        <w:rPr>
          <w:rFonts w:cs="Tahoma"/>
          <w:sz w:val="22"/>
          <w:szCs w:val="18"/>
          <w:shd w:val="clear" w:color="auto" w:fill="FFFFFF"/>
        </w:rPr>
        <w:t>ń</w:t>
      </w:r>
      <w:r>
        <w:rPr>
          <w:rFonts w:cs="Tahoma"/>
          <w:sz w:val="22"/>
          <w:szCs w:val="18"/>
          <w:shd w:val="clear" w:color="auto" w:fill="FFFFFF"/>
        </w:rPr>
        <w:t xml:space="preserve"> </w:t>
      </w:r>
      <w:r w:rsidR="00B70E9D">
        <w:rPr>
          <w:rFonts w:cs="Tahoma"/>
          <w:sz w:val="22"/>
          <w:szCs w:val="18"/>
          <w:shd w:val="clear" w:color="auto" w:fill="FFFFFF"/>
        </w:rPr>
        <w:t xml:space="preserve">społecznych </w:t>
      </w:r>
      <w:r w:rsidR="001F4B01">
        <w:rPr>
          <w:rFonts w:cs="Tahoma"/>
          <w:sz w:val="22"/>
          <w:szCs w:val="18"/>
          <w:shd w:val="clear" w:color="auto" w:fill="FFFFFF"/>
        </w:rPr>
        <w:t>„Downsizing w ocenie polskich konsumentów”</w:t>
      </w:r>
      <w:r w:rsidR="00E46924">
        <w:rPr>
          <w:rFonts w:cs="Tahoma"/>
          <w:sz w:val="22"/>
          <w:szCs w:val="18"/>
          <w:shd w:val="clear" w:color="auto" w:fill="FFFFFF"/>
        </w:rPr>
        <w:t xml:space="preserve">, które </w:t>
      </w:r>
      <w:r w:rsidR="000423AD">
        <w:rPr>
          <w:rFonts w:cs="Tahoma"/>
          <w:sz w:val="22"/>
          <w:szCs w:val="18"/>
          <w:shd w:val="clear" w:color="auto" w:fill="FFFFFF"/>
        </w:rPr>
        <w:t>w ramach działań w sieci ICPEN</w:t>
      </w:r>
      <w:r>
        <w:rPr>
          <w:rFonts w:cs="Tahoma"/>
          <w:sz w:val="22"/>
          <w:szCs w:val="18"/>
          <w:shd w:val="clear" w:color="auto" w:fill="FFFFFF"/>
        </w:rPr>
        <w:t xml:space="preserve"> przeprowadził</w:t>
      </w:r>
      <w:r w:rsidR="00E46924">
        <w:rPr>
          <w:rFonts w:cs="Tahoma"/>
          <w:sz w:val="22"/>
          <w:szCs w:val="18"/>
          <w:shd w:val="clear" w:color="auto" w:fill="FFFFFF"/>
        </w:rPr>
        <w:t xml:space="preserve"> UOKiK.</w:t>
      </w:r>
    </w:p>
    <w:p w14:paraId="6BDBF16A" w14:textId="37F35F47" w:rsidR="00B70E9D" w:rsidRDefault="001F4B01" w:rsidP="001F4B01">
      <w:pPr>
        <w:spacing w:after="240" w:line="360" w:lineRule="auto"/>
        <w:jc w:val="both"/>
        <w:rPr>
          <w:rFonts w:cs="Tahoma"/>
          <w:sz w:val="22"/>
          <w:szCs w:val="18"/>
          <w:shd w:val="clear" w:color="auto" w:fill="FFFFFF"/>
        </w:rPr>
      </w:pPr>
      <w:r>
        <w:rPr>
          <w:rFonts w:cs="Tahoma"/>
          <w:sz w:val="22"/>
          <w:szCs w:val="18"/>
          <w:shd w:val="clear" w:color="auto" w:fill="FFFFFF"/>
        </w:rPr>
        <w:t xml:space="preserve">Ponad połowa badanych </w:t>
      </w:r>
      <w:r w:rsidR="006F6E4A">
        <w:rPr>
          <w:rFonts w:cs="Tahoma"/>
          <w:sz w:val="22"/>
          <w:szCs w:val="18"/>
          <w:shd w:val="clear" w:color="auto" w:fill="FFFFFF"/>
        </w:rPr>
        <w:t xml:space="preserve">– </w:t>
      </w:r>
      <w:r>
        <w:rPr>
          <w:rFonts w:cs="Tahoma"/>
          <w:sz w:val="22"/>
          <w:szCs w:val="18"/>
          <w:shd w:val="clear" w:color="auto" w:fill="FFFFFF"/>
        </w:rPr>
        <w:t>6</w:t>
      </w:r>
      <w:r w:rsidR="00D23FC0">
        <w:rPr>
          <w:rFonts w:cs="Tahoma"/>
          <w:sz w:val="22"/>
          <w:szCs w:val="18"/>
          <w:shd w:val="clear" w:color="auto" w:fill="FFFFFF"/>
        </w:rPr>
        <w:t>6</w:t>
      </w:r>
      <w:bookmarkStart w:id="0" w:name="_GoBack"/>
      <w:bookmarkEnd w:id="0"/>
      <w:r>
        <w:rPr>
          <w:rFonts w:cs="Tahoma"/>
          <w:sz w:val="22"/>
          <w:szCs w:val="18"/>
          <w:shd w:val="clear" w:color="auto" w:fill="FFFFFF"/>
        </w:rPr>
        <w:t xml:space="preserve"> proc. </w:t>
      </w:r>
      <w:r w:rsidR="006F6E4A">
        <w:rPr>
          <w:rFonts w:cs="Tahoma"/>
          <w:sz w:val="22"/>
          <w:szCs w:val="18"/>
          <w:shd w:val="clear" w:color="auto" w:fill="FFFFFF"/>
        </w:rPr>
        <w:t>–</w:t>
      </w:r>
      <w:r w:rsidR="001B384F">
        <w:rPr>
          <w:rFonts w:cs="Tahoma"/>
          <w:sz w:val="22"/>
          <w:szCs w:val="18"/>
          <w:shd w:val="clear" w:color="auto" w:fill="FFFFFF"/>
        </w:rPr>
        <w:t xml:space="preserve"> </w:t>
      </w:r>
      <w:r>
        <w:rPr>
          <w:rFonts w:cs="Tahoma"/>
          <w:sz w:val="22"/>
          <w:szCs w:val="18"/>
          <w:shd w:val="clear" w:color="auto" w:fill="FFFFFF"/>
        </w:rPr>
        <w:t>zaobserwowała zmniejszenie wagi lub pojemności kupowanych produktów, jeszcze większy odsetek, bo 79 proc.</w:t>
      </w:r>
      <w:r w:rsidR="006F6E4A">
        <w:rPr>
          <w:rFonts w:cs="Tahoma"/>
          <w:sz w:val="22"/>
          <w:szCs w:val="18"/>
          <w:shd w:val="clear" w:color="auto" w:fill="FFFFFF"/>
        </w:rPr>
        <w:t>,</w:t>
      </w:r>
      <w:r>
        <w:rPr>
          <w:rFonts w:cs="Tahoma"/>
          <w:sz w:val="22"/>
          <w:szCs w:val="18"/>
          <w:shd w:val="clear" w:color="auto" w:fill="FFFFFF"/>
        </w:rPr>
        <w:t xml:space="preserve"> przyznaje, że o tym słyszał</w:t>
      </w:r>
      <w:r w:rsidR="001C0E36">
        <w:rPr>
          <w:rFonts w:cs="Tahoma"/>
          <w:sz w:val="22"/>
          <w:szCs w:val="18"/>
          <w:shd w:val="clear" w:color="auto" w:fill="FFFFFF"/>
        </w:rPr>
        <w:t>a</w:t>
      </w:r>
      <w:r>
        <w:rPr>
          <w:rFonts w:cs="Tahoma"/>
          <w:sz w:val="22"/>
          <w:szCs w:val="18"/>
          <w:shd w:val="clear" w:color="auto" w:fill="FFFFFF"/>
        </w:rPr>
        <w:t xml:space="preserve">. W opinii zdecydowanej większości </w:t>
      </w:r>
      <w:r w:rsidR="00A025FA">
        <w:rPr>
          <w:rFonts w:cs="Tahoma"/>
          <w:sz w:val="22"/>
          <w:szCs w:val="18"/>
          <w:shd w:val="clear" w:color="auto" w:fill="FFFFFF"/>
        </w:rPr>
        <w:t xml:space="preserve">ankietowanych </w:t>
      </w:r>
      <w:r>
        <w:rPr>
          <w:rFonts w:cs="Tahoma"/>
          <w:sz w:val="22"/>
          <w:szCs w:val="18"/>
          <w:shd w:val="clear" w:color="auto" w:fill="FFFFFF"/>
        </w:rPr>
        <w:t xml:space="preserve">taka praktyka stanowi naruszenie prawa konsumentów do rzetelnej informacji i jest wprowadzaniem w błąd. </w:t>
      </w:r>
      <w:r w:rsidR="003934DB" w:rsidRPr="00180797">
        <w:rPr>
          <w:rFonts w:cs="Tahoma"/>
          <w:sz w:val="22"/>
          <w:szCs w:val="18"/>
          <w:shd w:val="clear" w:color="auto" w:fill="FFFFFF"/>
        </w:rPr>
        <w:t>91</w:t>
      </w:r>
      <w:r w:rsidR="003934DB">
        <w:rPr>
          <w:rFonts w:cs="Tahoma"/>
          <w:sz w:val="22"/>
          <w:szCs w:val="18"/>
          <w:shd w:val="clear" w:color="auto" w:fill="FFFFFF"/>
        </w:rPr>
        <w:t xml:space="preserve"> proc.</w:t>
      </w:r>
      <w:r w:rsidR="003934DB" w:rsidRPr="00180797">
        <w:rPr>
          <w:rFonts w:cs="Tahoma"/>
          <w:sz w:val="22"/>
          <w:szCs w:val="18"/>
          <w:shd w:val="clear" w:color="auto" w:fill="FFFFFF"/>
        </w:rPr>
        <w:t xml:space="preserve"> badanych zgadza się ze stwierdzeniem</w:t>
      </w:r>
      <w:r w:rsidR="000E3E16">
        <w:rPr>
          <w:rFonts w:cs="Tahoma"/>
          <w:sz w:val="22"/>
          <w:szCs w:val="18"/>
          <w:shd w:val="clear" w:color="auto" w:fill="FFFFFF"/>
        </w:rPr>
        <w:t>, że należy</w:t>
      </w:r>
      <w:r w:rsidR="003934DB" w:rsidRPr="00180797">
        <w:rPr>
          <w:rFonts w:cs="Tahoma"/>
          <w:sz w:val="22"/>
          <w:szCs w:val="18"/>
          <w:shd w:val="clear" w:color="auto" w:fill="FFFFFF"/>
        </w:rPr>
        <w:t xml:space="preserve"> </w:t>
      </w:r>
      <w:r w:rsidR="000E3E16" w:rsidRPr="00180797">
        <w:rPr>
          <w:rFonts w:cs="Tahoma"/>
          <w:sz w:val="22"/>
          <w:szCs w:val="18"/>
          <w:shd w:val="clear" w:color="auto" w:fill="FFFFFF"/>
        </w:rPr>
        <w:t>odgórn</w:t>
      </w:r>
      <w:r w:rsidR="000E3E16">
        <w:rPr>
          <w:rFonts w:cs="Tahoma"/>
          <w:sz w:val="22"/>
          <w:szCs w:val="18"/>
          <w:shd w:val="clear" w:color="auto" w:fill="FFFFFF"/>
        </w:rPr>
        <w:t>ie</w:t>
      </w:r>
      <w:r w:rsidR="000E3E16" w:rsidRPr="00180797">
        <w:rPr>
          <w:rFonts w:cs="Tahoma"/>
          <w:sz w:val="22"/>
          <w:szCs w:val="18"/>
          <w:shd w:val="clear" w:color="auto" w:fill="FFFFFF"/>
        </w:rPr>
        <w:t xml:space="preserve"> wprowadz</w:t>
      </w:r>
      <w:r w:rsidR="000E3E16">
        <w:rPr>
          <w:rFonts w:cs="Tahoma"/>
          <w:sz w:val="22"/>
          <w:szCs w:val="18"/>
          <w:shd w:val="clear" w:color="auto" w:fill="FFFFFF"/>
        </w:rPr>
        <w:t>ić</w:t>
      </w:r>
      <w:r w:rsidR="000E3E16" w:rsidRPr="00180797">
        <w:rPr>
          <w:rFonts w:cs="Tahoma"/>
          <w:sz w:val="22"/>
          <w:szCs w:val="18"/>
          <w:shd w:val="clear" w:color="auto" w:fill="FFFFFF"/>
        </w:rPr>
        <w:t xml:space="preserve"> działa</w:t>
      </w:r>
      <w:r w:rsidR="000E3E16">
        <w:rPr>
          <w:rFonts w:cs="Tahoma"/>
          <w:sz w:val="22"/>
          <w:szCs w:val="18"/>
          <w:shd w:val="clear" w:color="auto" w:fill="FFFFFF"/>
        </w:rPr>
        <w:t>nia</w:t>
      </w:r>
      <w:r w:rsidR="000E3E16" w:rsidRPr="00180797">
        <w:rPr>
          <w:rFonts w:cs="Tahoma"/>
          <w:sz w:val="22"/>
          <w:szCs w:val="18"/>
          <w:shd w:val="clear" w:color="auto" w:fill="FFFFFF"/>
        </w:rPr>
        <w:t xml:space="preserve"> mając</w:t>
      </w:r>
      <w:r w:rsidR="000E3E16">
        <w:rPr>
          <w:rFonts w:cs="Tahoma"/>
          <w:sz w:val="22"/>
          <w:szCs w:val="18"/>
          <w:shd w:val="clear" w:color="auto" w:fill="FFFFFF"/>
        </w:rPr>
        <w:t>e</w:t>
      </w:r>
      <w:r w:rsidR="000E3E16" w:rsidRPr="00180797">
        <w:rPr>
          <w:rFonts w:cs="Tahoma"/>
          <w:sz w:val="22"/>
          <w:szCs w:val="18"/>
          <w:shd w:val="clear" w:color="auto" w:fill="FFFFFF"/>
        </w:rPr>
        <w:t xml:space="preserve"> </w:t>
      </w:r>
      <w:r w:rsidR="003934DB" w:rsidRPr="00180797">
        <w:rPr>
          <w:rFonts w:cs="Tahoma"/>
          <w:sz w:val="22"/>
          <w:szCs w:val="18"/>
          <w:shd w:val="clear" w:color="auto" w:fill="FFFFFF"/>
        </w:rPr>
        <w:t>na celu ochronę praw konsumenckich</w:t>
      </w:r>
      <w:r w:rsidR="003934DB">
        <w:rPr>
          <w:sz w:val="23"/>
          <w:szCs w:val="23"/>
        </w:rPr>
        <w:t xml:space="preserve">. </w:t>
      </w:r>
      <w:r>
        <w:rPr>
          <w:rFonts w:cs="Tahoma"/>
          <w:sz w:val="22"/>
          <w:szCs w:val="18"/>
          <w:shd w:val="clear" w:color="auto" w:fill="FFFFFF"/>
        </w:rPr>
        <w:t xml:space="preserve">W przeciwdziałaniu </w:t>
      </w:r>
      <w:r w:rsidR="00912CDD">
        <w:rPr>
          <w:rFonts w:cs="Tahoma"/>
          <w:sz w:val="22"/>
          <w:szCs w:val="18"/>
          <w:shd w:val="clear" w:color="auto" w:fill="FFFFFF"/>
        </w:rPr>
        <w:t xml:space="preserve">zjawisku </w:t>
      </w:r>
      <w:r>
        <w:rPr>
          <w:rFonts w:cs="Tahoma"/>
          <w:sz w:val="22"/>
          <w:szCs w:val="18"/>
          <w:shd w:val="clear" w:color="auto" w:fill="FFFFFF"/>
        </w:rPr>
        <w:t xml:space="preserve">downsizingu, inaczej shrinkflacji, pomóc mogą regulacje prawne, ale niezbędna jest także edukacja. </w:t>
      </w:r>
    </w:p>
    <w:p w14:paraId="60C48A46" w14:textId="2E145530" w:rsidR="001F4B01" w:rsidRPr="008C4A1F" w:rsidRDefault="001C0E36" w:rsidP="001F4B01">
      <w:pPr>
        <w:spacing w:after="240" w:line="360" w:lineRule="auto"/>
        <w:jc w:val="both"/>
        <w:rPr>
          <w:rFonts w:cs="Tahoma"/>
          <w:sz w:val="22"/>
          <w:szCs w:val="18"/>
          <w:shd w:val="clear" w:color="auto" w:fill="FFFFFF"/>
        </w:rPr>
      </w:pPr>
      <w:r>
        <w:rPr>
          <w:rFonts w:cs="Tahoma"/>
          <w:sz w:val="22"/>
          <w:szCs w:val="18"/>
          <w:shd w:val="clear" w:color="auto" w:fill="FFFFFF"/>
        </w:rPr>
        <w:t>K</w:t>
      </w:r>
      <w:r w:rsidR="001F4B01">
        <w:rPr>
          <w:rFonts w:cs="Tahoma"/>
          <w:sz w:val="22"/>
          <w:szCs w:val="18"/>
          <w:shd w:val="clear" w:color="auto" w:fill="FFFFFF"/>
        </w:rPr>
        <w:t>onsumenci</w:t>
      </w:r>
      <w:r w:rsidR="009B76FD">
        <w:rPr>
          <w:rFonts w:cs="Tahoma"/>
          <w:sz w:val="22"/>
          <w:szCs w:val="18"/>
          <w:shd w:val="clear" w:color="auto" w:fill="FFFFFF"/>
        </w:rPr>
        <w:t xml:space="preserve"> s</w:t>
      </w:r>
      <w:r w:rsidR="001F4B01">
        <w:rPr>
          <w:rFonts w:cs="Tahoma"/>
          <w:sz w:val="22"/>
          <w:szCs w:val="18"/>
          <w:shd w:val="clear" w:color="auto" w:fill="FFFFFF"/>
        </w:rPr>
        <w:t>woimi wyborami mogą pokazać, że nie wspierają</w:t>
      </w:r>
      <w:r w:rsidR="0092795F">
        <w:rPr>
          <w:rFonts w:cs="Tahoma"/>
          <w:sz w:val="22"/>
          <w:szCs w:val="18"/>
          <w:shd w:val="clear" w:color="auto" w:fill="FFFFFF"/>
        </w:rPr>
        <w:t xml:space="preserve"> </w:t>
      </w:r>
      <w:r w:rsidR="001F4B01">
        <w:rPr>
          <w:rFonts w:cs="Tahoma"/>
          <w:sz w:val="22"/>
          <w:szCs w:val="18"/>
          <w:shd w:val="clear" w:color="auto" w:fill="FFFFFF"/>
        </w:rPr>
        <w:t xml:space="preserve">firm i marek, które </w:t>
      </w:r>
      <w:r w:rsidR="004C6374">
        <w:rPr>
          <w:rFonts w:cs="Tahoma"/>
          <w:sz w:val="22"/>
          <w:szCs w:val="18"/>
          <w:shd w:val="clear" w:color="auto" w:fill="FFFFFF"/>
        </w:rPr>
        <w:t>swoimi</w:t>
      </w:r>
      <w:r w:rsidR="001F4B01">
        <w:rPr>
          <w:rFonts w:cs="Tahoma"/>
          <w:sz w:val="22"/>
          <w:szCs w:val="18"/>
          <w:shd w:val="clear" w:color="auto" w:fill="FFFFFF"/>
        </w:rPr>
        <w:t xml:space="preserve"> </w:t>
      </w:r>
      <w:r w:rsidR="004C6374">
        <w:rPr>
          <w:rFonts w:cs="Tahoma"/>
          <w:sz w:val="22"/>
          <w:szCs w:val="18"/>
          <w:shd w:val="clear" w:color="auto" w:fill="FFFFFF"/>
        </w:rPr>
        <w:t xml:space="preserve">strategiami biznesowymi </w:t>
      </w:r>
      <w:r w:rsidR="001F4B01">
        <w:rPr>
          <w:rFonts w:cs="Tahoma"/>
          <w:sz w:val="22"/>
          <w:szCs w:val="18"/>
          <w:shd w:val="clear" w:color="auto" w:fill="FFFFFF"/>
        </w:rPr>
        <w:t>naruszają interesy konsumentów</w:t>
      </w:r>
      <w:r w:rsidR="004C6374">
        <w:rPr>
          <w:rFonts w:cs="Tahoma"/>
          <w:sz w:val="22"/>
          <w:szCs w:val="18"/>
          <w:shd w:val="clear" w:color="auto" w:fill="FFFFFF"/>
        </w:rPr>
        <w:t>,</w:t>
      </w:r>
      <w:r w:rsidR="001F4B01">
        <w:rPr>
          <w:rFonts w:cs="Tahoma"/>
          <w:sz w:val="22"/>
          <w:szCs w:val="18"/>
          <w:shd w:val="clear" w:color="auto" w:fill="FFFFFF"/>
        </w:rPr>
        <w:t xml:space="preserve"> pozbawiając ich prawa do pełnej i rzetelnej informacji. </w:t>
      </w:r>
      <w:r w:rsidR="003934DB" w:rsidRPr="0074076F">
        <w:rPr>
          <w:rFonts w:cs="Tahoma"/>
          <w:sz w:val="22"/>
          <w:szCs w:val="18"/>
          <w:shd w:val="clear" w:color="auto" w:fill="FFFFFF"/>
        </w:rPr>
        <w:t>Respondenci szczególnie świadomi praktyki downsizingu to osoby w wieku 40</w:t>
      </w:r>
      <w:r w:rsidR="000E3E16">
        <w:rPr>
          <w:rFonts w:cs="Tahoma"/>
          <w:sz w:val="22"/>
          <w:szCs w:val="18"/>
          <w:shd w:val="clear" w:color="auto" w:fill="FFFFFF"/>
        </w:rPr>
        <w:t>–</w:t>
      </w:r>
      <w:r w:rsidR="003934DB" w:rsidRPr="0074076F">
        <w:rPr>
          <w:rFonts w:cs="Tahoma"/>
          <w:sz w:val="22"/>
          <w:szCs w:val="18"/>
          <w:shd w:val="clear" w:color="auto" w:fill="FFFFFF"/>
        </w:rPr>
        <w:t xml:space="preserve">59 lat, </w:t>
      </w:r>
      <w:r w:rsidR="000E3E16" w:rsidRPr="0074076F">
        <w:rPr>
          <w:rFonts w:cs="Tahoma"/>
          <w:sz w:val="22"/>
          <w:szCs w:val="18"/>
          <w:shd w:val="clear" w:color="auto" w:fill="FFFFFF"/>
        </w:rPr>
        <w:t>zamieszkując</w:t>
      </w:r>
      <w:r w:rsidR="000E3E16">
        <w:rPr>
          <w:rFonts w:cs="Tahoma"/>
          <w:sz w:val="22"/>
          <w:szCs w:val="18"/>
          <w:shd w:val="clear" w:color="auto" w:fill="FFFFFF"/>
        </w:rPr>
        <w:t>e</w:t>
      </w:r>
      <w:r w:rsidR="000E3E16" w:rsidRPr="0074076F">
        <w:rPr>
          <w:rFonts w:cs="Tahoma"/>
          <w:sz w:val="22"/>
          <w:szCs w:val="18"/>
          <w:shd w:val="clear" w:color="auto" w:fill="FFFFFF"/>
        </w:rPr>
        <w:t xml:space="preserve"> </w:t>
      </w:r>
      <w:r w:rsidR="003934DB" w:rsidRPr="0074076F">
        <w:rPr>
          <w:rFonts w:cs="Tahoma"/>
          <w:sz w:val="22"/>
          <w:szCs w:val="18"/>
          <w:shd w:val="clear" w:color="auto" w:fill="FFFFFF"/>
        </w:rPr>
        <w:t>duże miasta powyżej 200 tys. mieszkańców</w:t>
      </w:r>
      <w:r>
        <w:rPr>
          <w:rFonts w:cs="Tahoma"/>
          <w:sz w:val="22"/>
          <w:szCs w:val="18"/>
          <w:shd w:val="clear" w:color="auto" w:fill="FFFFFF"/>
        </w:rPr>
        <w:t xml:space="preserve">, </w:t>
      </w:r>
      <w:r w:rsidR="003934DB" w:rsidRPr="0074076F">
        <w:rPr>
          <w:rFonts w:cs="Tahoma"/>
          <w:sz w:val="22"/>
          <w:szCs w:val="18"/>
          <w:shd w:val="clear" w:color="auto" w:fill="FFFFFF"/>
        </w:rPr>
        <w:t xml:space="preserve">z wykształceniem średnim lub wyższym. </w:t>
      </w:r>
    </w:p>
    <w:p w14:paraId="2253DC7D" w14:textId="460E2BB1" w:rsidR="001F4B01" w:rsidRDefault="00D53F7C" w:rsidP="001F4B01">
      <w:pPr>
        <w:spacing w:after="240" w:line="360" w:lineRule="auto"/>
        <w:jc w:val="both"/>
        <w:rPr>
          <w:rFonts w:cs="Tahoma"/>
          <w:b/>
          <w:sz w:val="22"/>
          <w:szCs w:val="18"/>
          <w:shd w:val="clear" w:color="auto" w:fill="FFFFFF"/>
        </w:rPr>
      </w:pPr>
      <w:r>
        <w:rPr>
          <w:rFonts w:cs="Tahoma"/>
          <w:b/>
          <w:sz w:val="22"/>
          <w:szCs w:val="18"/>
          <w:shd w:val="clear" w:color="auto" w:fill="FFFFFF"/>
        </w:rPr>
        <w:t>Po drugie</w:t>
      </w:r>
      <w:r w:rsidR="00432648">
        <w:rPr>
          <w:rFonts w:cs="Tahoma"/>
          <w:b/>
          <w:sz w:val="22"/>
          <w:szCs w:val="18"/>
          <w:shd w:val="clear" w:color="auto" w:fill="FFFFFF"/>
        </w:rPr>
        <w:t xml:space="preserve"> </w:t>
      </w:r>
      <w:r w:rsidR="008C4A1F">
        <w:rPr>
          <w:rFonts w:cs="Tahoma"/>
          <w:b/>
          <w:sz w:val="22"/>
          <w:szCs w:val="18"/>
          <w:shd w:val="clear" w:color="auto" w:fill="FFFFFF"/>
        </w:rPr>
        <w:t>–</w:t>
      </w:r>
      <w:r w:rsidR="006F7944">
        <w:rPr>
          <w:rFonts w:cs="Tahoma"/>
          <w:b/>
          <w:sz w:val="22"/>
          <w:szCs w:val="18"/>
          <w:shd w:val="clear" w:color="auto" w:fill="FFFFFF"/>
        </w:rPr>
        <w:t xml:space="preserve"> </w:t>
      </w:r>
      <w:r w:rsidR="001F4B01">
        <w:rPr>
          <w:rFonts w:cs="Tahoma"/>
          <w:b/>
          <w:sz w:val="22"/>
          <w:szCs w:val="18"/>
          <w:shd w:val="clear" w:color="auto" w:fill="FFFFFF"/>
        </w:rPr>
        <w:t>zrozumienie</w:t>
      </w:r>
    </w:p>
    <w:p w14:paraId="780ABE8F" w14:textId="4AD40FC6" w:rsidR="008A12F8" w:rsidRDefault="001F4B01" w:rsidP="001F4B01">
      <w:pPr>
        <w:spacing w:after="240" w:line="360" w:lineRule="auto"/>
        <w:jc w:val="both"/>
        <w:rPr>
          <w:rFonts w:cs="Tahoma"/>
          <w:sz w:val="22"/>
          <w:szCs w:val="18"/>
          <w:shd w:val="clear" w:color="auto" w:fill="FFFFFF"/>
        </w:rPr>
      </w:pPr>
      <w:r w:rsidRPr="00197B58">
        <w:rPr>
          <w:rFonts w:cs="Tahoma"/>
          <w:sz w:val="22"/>
          <w:szCs w:val="18"/>
          <w:shd w:val="clear" w:color="auto" w:fill="FFFFFF"/>
        </w:rPr>
        <w:t xml:space="preserve">Aby dokonywać </w:t>
      </w:r>
      <w:r w:rsidR="00FF4351">
        <w:rPr>
          <w:rFonts w:cs="Tahoma"/>
          <w:sz w:val="22"/>
          <w:szCs w:val="18"/>
          <w:shd w:val="clear" w:color="auto" w:fill="FFFFFF"/>
        </w:rPr>
        <w:t xml:space="preserve">odpowiedzialnych </w:t>
      </w:r>
      <w:r>
        <w:rPr>
          <w:rFonts w:cs="Tahoma"/>
          <w:sz w:val="22"/>
          <w:szCs w:val="18"/>
          <w:shd w:val="clear" w:color="auto" w:fill="FFFFFF"/>
        </w:rPr>
        <w:t>wyborów</w:t>
      </w:r>
      <w:r w:rsidR="00A15873">
        <w:rPr>
          <w:rFonts w:cs="Tahoma"/>
          <w:sz w:val="22"/>
          <w:szCs w:val="18"/>
          <w:shd w:val="clear" w:color="auto" w:fill="FFFFFF"/>
        </w:rPr>
        <w:t>,</w:t>
      </w:r>
      <w:r>
        <w:rPr>
          <w:rFonts w:cs="Tahoma"/>
          <w:sz w:val="22"/>
          <w:szCs w:val="18"/>
          <w:shd w:val="clear" w:color="auto" w:fill="FFFFFF"/>
        </w:rPr>
        <w:t xml:space="preserve"> konsument musi rozumieć</w:t>
      </w:r>
      <w:r w:rsidR="00A15873">
        <w:rPr>
          <w:rFonts w:cs="Tahoma"/>
          <w:sz w:val="22"/>
          <w:szCs w:val="18"/>
          <w:shd w:val="clear" w:color="auto" w:fill="FFFFFF"/>
        </w:rPr>
        <w:t>,</w:t>
      </w:r>
      <w:r>
        <w:rPr>
          <w:rFonts w:cs="Tahoma"/>
          <w:sz w:val="22"/>
          <w:szCs w:val="18"/>
          <w:shd w:val="clear" w:color="auto" w:fill="FFFFFF"/>
        </w:rPr>
        <w:t xml:space="preserve"> na co wyraża zgodę, jaki produkt kupuje, a także</w:t>
      </w:r>
      <w:r w:rsidR="009E6B23">
        <w:rPr>
          <w:rFonts w:cs="Tahoma"/>
          <w:sz w:val="22"/>
          <w:szCs w:val="18"/>
          <w:shd w:val="clear" w:color="auto" w:fill="FFFFFF"/>
        </w:rPr>
        <w:t xml:space="preserve"> na co musi uważać.</w:t>
      </w:r>
      <w:r>
        <w:rPr>
          <w:rFonts w:cs="Tahoma"/>
          <w:sz w:val="22"/>
          <w:szCs w:val="18"/>
          <w:shd w:val="clear" w:color="auto" w:fill="FFFFFF"/>
        </w:rPr>
        <w:t xml:space="preserve"> Podczas konferencji jedna z dyskusji dotyczyć będzie konsumenta wrażliwego</w:t>
      </w:r>
      <w:r w:rsidR="00D62CC5">
        <w:rPr>
          <w:rFonts w:cs="Tahoma"/>
          <w:sz w:val="22"/>
          <w:szCs w:val="18"/>
          <w:shd w:val="clear" w:color="auto" w:fill="FFFFFF"/>
        </w:rPr>
        <w:t xml:space="preserve"> </w:t>
      </w:r>
      <w:r w:rsidR="009F1924">
        <w:rPr>
          <w:rFonts w:cs="Tahoma"/>
          <w:sz w:val="22"/>
          <w:szCs w:val="18"/>
          <w:shd w:val="clear" w:color="auto" w:fill="FFFFFF"/>
        </w:rPr>
        <w:t xml:space="preserve">– </w:t>
      </w:r>
      <w:r w:rsidR="00D62CC5">
        <w:rPr>
          <w:rFonts w:cs="Tahoma"/>
          <w:sz w:val="22"/>
          <w:szCs w:val="18"/>
          <w:shd w:val="clear" w:color="auto" w:fill="FFFFFF"/>
        </w:rPr>
        <w:t>wymagającego szczególnej ochrony</w:t>
      </w:r>
      <w:r>
        <w:rPr>
          <w:rFonts w:cs="Tahoma"/>
          <w:sz w:val="22"/>
          <w:szCs w:val="18"/>
          <w:shd w:val="clear" w:color="auto" w:fill="FFFFFF"/>
        </w:rPr>
        <w:t>. W dzisiejszej</w:t>
      </w:r>
      <w:r w:rsidR="009F1924">
        <w:rPr>
          <w:rFonts w:cs="Tahoma"/>
          <w:sz w:val="22"/>
          <w:szCs w:val="18"/>
          <w:shd w:val="clear" w:color="auto" w:fill="FFFFFF"/>
        </w:rPr>
        <w:t>,</w:t>
      </w:r>
      <w:r>
        <w:rPr>
          <w:rFonts w:cs="Tahoma"/>
          <w:sz w:val="22"/>
          <w:szCs w:val="18"/>
          <w:shd w:val="clear" w:color="auto" w:fill="FFFFFF"/>
        </w:rPr>
        <w:t xml:space="preserve"> już bardzo zaawansowanej </w:t>
      </w:r>
      <w:r w:rsidR="00B70E9D">
        <w:rPr>
          <w:rFonts w:cs="Tahoma"/>
          <w:sz w:val="22"/>
          <w:szCs w:val="18"/>
          <w:shd w:val="clear" w:color="auto" w:fill="FFFFFF"/>
        </w:rPr>
        <w:t xml:space="preserve">cyfrowo </w:t>
      </w:r>
      <w:r>
        <w:rPr>
          <w:rFonts w:cs="Tahoma"/>
          <w:sz w:val="22"/>
          <w:szCs w:val="18"/>
          <w:shd w:val="clear" w:color="auto" w:fill="FFFFFF"/>
        </w:rPr>
        <w:t xml:space="preserve">rzeczywistości, ta definicja </w:t>
      </w:r>
      <w:r w:rsidR="00190DCC">
        <w:rPr>
          <w:rFonts w:cs="Tahoma"/>
          <w:sz w:val="22"/>
          <w:szCs w:val="18"/>
          <w:shd w:val="clear" w:color="auto" w:fill="FFFFFF"/>
        </w:rPr>
        <w:t>odnosi się do większości</w:t>
      </w:r>
      <w:r>
        <w:rPr>
          <w:rFonts w:cs="Tahoma"/>
          <w:sz w:val="22"/>
          <w:szCs w:val="18"/>
          <w:shd w:val="clear" w:color="auto" w:fill="FFFFFF"/>
        </w:rPr>
        <w:t xml:space="preserve"> z nas</w:t>
      </w:r>
      <w:r w:rsidR="001B384F">
        <w:rPr>
          <w:rFonts w:cs="Tahoma"/>
          <w:sz w:val="22"/>
          <w:szCs w:val="18"/>
          <w:shd w:val="clear" w:color="auto" w:fill="FFFFFF"/>
        </w:rPr>
        <w:t xml:space="preserve"> – wszyscy jesteśmy </w:t>
      </w:r>
      <w:r>
        <w:rPr>
          <w:rFonts w:cs="Tahoma"/>
          <w:sz w:val="22"/>
          <w:szCs w:val="18"/>
          <w:shd w:val="clear" w:color="auto" w:fill="FFFFFF"/>
        </w:rPr>
        <w:t>naraż</w:t>
      </w:r>
      <w:r w:rsidR="001B384F">
        <w:rPr>
          <w:rFonts w:cs="Tahoma"/>
          <w:sz w:val="22"/>
          <w:szCs w:val="18"/>
          <w:shd w:val="clear" w:color="auto" w:fill="FFFFFF"/>
        </w:rPr>
        <w:t>eni</w:t>
      </w:r>
      <w:r>
        <w:rPr>
          <w:rFonts w:cs="Tahoma"/>
          <w:sz w:val="22"/>
          <w:szCs w:val="18"/>
          <w:shd w:val="clear" w:color="auto" w:fill="FFFFFF"/>
        </w:rPr>
        <w:t xml:space="preserve"> na </w:t>
      </w:r>
      <w:r w:rsidR="00486C52">
        <w:rPr>
          <w:rFonts w:cs="Tahoma"/>
          <w:sz w:val="22"/>
          <w:szCs w:val="18"/>
          <w:shd w:val="clear" w:color="auto" w:fill="FFFFFF"/>
        </w:rPr>
        <w:t xml:space="preserve">digitalowe </w:t>
      </w:r>
      <w:r>
        <w:rPr>
          <w:rFonts w:cs="Tahoma"/>
          <w:sz w:val="22"/>
          <w:szCs w:val="18"/>
          <w:shd w:val="clear" w:color="auto" w:fill="FFFFFF"/>
        </w:rPr>
        <w:t xml:space="preserve">pułapki. Skok technologiczny, a za nim </w:t>
      </w:r>
      <w:r w:rsidR="00486C52">
        <w:rPr>
          <w:rFonts w:cs="Tahoma"/>
          <w:sz w:val="22"/>
          <w:szCs w:val="18"/>
          <w:shd w:val="clear" w:color="auto" w:fill="FFFFFF"/>
        </w:rPr>
        <w:t xml:space="preserve">liczba </w:t>
      </w:r>
      <w:r>
        <w:rPr>
          <w:rFonts w:cs="Tahoma"/>
          <w:sz w:val="22"/>
          <w:szCs w:val="18"/>
          <w:shd w:val="clear" w:color="auto" w:fill="FFFFFF"/>
        </w:rPr>
        <w:t xml:space="preserve">usług oferowanych online, sprawia, że każdy konsument musi </w:t>
      </w:r>
      <w:r w:rsidR="00486C52">
        <w:rPr>
          <w:rFonts w:cs="Tahoma"/>
          <w:sz w:val="22"/>
          <w:szCs w:val="18"/>
          <w:shd w:val="clear" w:color="auto" w:fill="FFFFFF"/>
        </w:rPr>
        <w:t>mieć</w:t>
      </w:r>
      <w:r>
        <w:rPr>
          <w:rFonts w:cs="Tahoma"/>
          <w:sz w:val="22"/>
          <w:szCs w:val="18"/>
          <w:shd w:val="clear" w:color="auto" w:fill="FFFFFF"/>
        </w:rPr>
        <w:t xml:space="preserve"> podstawową wiedzę</w:t>
      </w:r>
      <w:r w:rsidR="001C0E36">
        <w:rPr>
          <w:rFonts w:cs="Tahoma"/>
          <w:sz w:val="22"/>
          <w:szCs w:val="18"/>
          <w:shd w:val="clear" w:color="auto" w:fill="FFFFFF"/>
        </w:rPr>
        <w:t xml:space="preserve"> o tym</w:t>
      </w:r>
      <w:r>
        <w:rPr>
          <w:rFonts w:cs="Tahoma"/>
          <w:sz w:val="22"/>
          <w:szCs w:val="18"/>
          <w:shd w:val="clear" w:color="auto" w:fill="FFFFFF"/>
        </w:rPr>
        <w:t xml:space="preserve"> jak bezpiecznie korzystać z nowoczesnych narzędzi. </w:t>
      </w:r>
    </w:p>
    <w:p w14:paraId="063E7976" w14:textId="5D799BD0" w:rsidR="001F4B01" w:rsidRDefault="00BE4F1C" w:rsidP="001F4B01">
      <w:pPr>
        <w:spacing w:after="240" w:line="360" w:lineRule="auto"/>
        <w:jc w:val="both"/>
        <w:rPr>
          <w:rFonts w:cs="Tahoma"/>
          <w:sz w:val="22"/>
          <w:szCs w:val="18"/>
          <w:shd w:val="clear" w:color="auto" w:fill="FFFFFF"/>
        </w:rPr>
      </w:pPr>
      <w:r>
        <w:rPr>
          <w:rFonts w:cs="Tahoma"/>
          <w:sz w:val="22"/>
          <w:szCs w:val="18"/>
          <w:shd w:val="clear" w:color="auto" w:fill="FFFFFF"/>
        </w:rPr>
        <w:t xml:space="preserve">Zagadnienia te </w:t>
      </w:r>
      <w:r w:rsidR="00BC4172">
        <w:rPr>
          <w:rFonts w:cs="Tahoma"/>
          <w:sz w:val="22"/>
          <w:szCs w:val="18"/>
          <w:shd w:val="clear" w:color="auto" w:fill="FFFFFF"/>
        </w:rPr>
        <w:t xml:space="preserve">pod kątem ochrony konsumentów w </w:t>
      </w:r>
      <w:r w:rsidR="00104D68">
        <w:rPr>
          <w:rFonts w:cs="Tahoma"/>
          <w:sz w:val="22"/>
          <w:szCs w:val="18"/>
          <w:shd w:val="clear" w:color="auto" w:fill="FFFFFF"/>
        </w:rPr>
        <w:t xml:space="preserve">usługach finansowych oferowanych przez internet </w:t>
      </w:r>
      <w:r>
        <w:rPr>
          <w:rFonts w:cs="Tahoma"/>
          <w:sz w:val="22"/>
          <w:szCs w:val="18"/>
          <w:shd w:val="clear" w:color="auto" w:fill="FFFFFF"/>
        </w:rPr>
        <w:t>zgłębia</w:t>
      </w:r>
      <w:r w:rsidR="009B76FD">
        <w:rPr>
          <w:rFonts w:cs="Tahoma"/>
          <w:sz w:val="22"/>
          <w:szCs w:val="18"/>
          <w:shd w:val="clear" w:color="auto" w:fill="FFFFFF"/>
        </w:rPr>
        <w:t xml:space="preserve">ne są w ramach </w:t>
      </w:r>
      <w:r w:rsidR="00BC4172">
        <w:rPr>
          <w:rFonts w:cs="Tahoma"/>
          <w:sz w:val="22"/>
          <w:szCs w:val="18"/>
          <w:shd w:val="clear" w:color="auto" w:fill="FFFFFF"/>
        </w:rPr>
        <w:t>projektu</w:t>
      </w:r>
      <w:r w:rsidR="00B70E9D">
        <w:rPr>
          <w:rFonts w:cs="Tahoma"/>
          <w:sz w:val="22"/>
          <w:szCs w:val="18"/>
          <w:shd w:val="clear" w:color="auto" w:fill="FFFFFF"/>
        </w:rPr>
        <w:t xml:space="preserve"> ICPEN</w:t>
      </w:r>
      <w:r w:rsidR="00BC4172">
        <w:rPr>
          <w:rFonts w:cs="Tahoma"/>
          <w:sz w:val="22"/>
          <w:szCs w:val="18"/>
          <w:shd w:val="clear" w:color="auto" w:fill="FFFFFF"/>
        </w:rPr>
        <w:t xml:space="preserve"> </w:t>
      </w:r>
      <w:r w:rsidR="001F4B01" w:rsidRPr="009F12E6">
        <w:rPr>
          <w:rFonts w:cs="Tahoma"/>
          <w:sz w:val="22"/>
          <w:szCs w:val="18"/>
          <w:shd w:val="clear" w:color="auto" w:fill="FFFFFF"/>
        </w:rPr>
        <w:t xml:space="preserve">„Ochrona konsumentów w internecie </w:t>
      </w:r>
      <w:r w:rsidR="00486C52">
        <w:rPr>
          <w:rFonts w:cs="Tahoma"/>
          <w:sz w:val="22"/>
          <w:szCs w:val="18"/>
          <w:shd w:val="clear" w:color="auto" w:fill="FFFFFF"/>
        </w:rPr>
        <w:t>–</w:t>
      </w:r>
      <w:r w:rsidR="00486C52" w:rsidRPr="009F12E6">
        <w:rPr>
          <w:rFonts w:cs="Tahoma"/>
          <w:sz w:val="22"/>
          <w:szCs w:val="18"/>
          <w:shd w:val="clear" w:color="auto" w:fill="FFFFFF"/>
        </w:rPr>
        <w:t xml:space="preserve"> </w:t>
      </w:r>
      <w:r w:rsidR="001F4B01" w:rsidRPr="009F12E6">
        <w:rPr>
          <w:rFonts w:cs="Tahoma"/>
          <w:sz w:val="22"/>
          <w:szCs w:val="18"/>
          <w:shd w:val="clear" w:color="auto" w:fill="FFFFFF"/>
        </w:rPr>
        <w:t>Finanse przyszłości: usługi i scam</w:t>
      </w:r>
      <w:r w:rsidR="009858AC">
        <w:rPr>
          <w:rFonts w:cs="Tahoma"/>
          <w:sz w:val="22"/>
          <w:szCs w:val="18"/>
          <w:shd w:val="clear" w:color="auto" w:fill="FFFFFF"/>
        </w:rPr>
        <w:t>y</w:t>
      </w:r>
      <w:r w:rsidR="001F4B01" w:rsidRPr="009F12E6">
        <w:rPr>
          <w:rFonts w:cs="Tahoma"/>
          <w:sz w:val="22"/>
          <w:szCs w:val="18"/>
          <w:shd w:val="clear" w:color="auto" w:fill="FFFFFF"/>
        </w:rPr>
        <w:t>”</w:t>
      </w:r>
      <w:r>
        <w:rPr>
          <w:rFonts w:cs="Tahoma"/>
          <w:sz w:val="22"/>
          <w:szCs w:val="18"/>
          <w:shd w:val="clear" w:color="auto" w:fill="FFFFFF"/>
        </w:rPr>
        <w:t>, które</w:t>
      </w:r>
      <w:r w:rsidR="009B76FD">
        <w:rPr>
          <w:rFonts w:cs="Tahoma"/>
          <w:sz w:val="22"/>
          <w:szCs w:val="18"/>
          <w:shd w:val="clear" w:color="auto" w:fill="FFFFFF"/>
        </w:rPr>
        <w:t>go</w:t>
      </w:r>
      <w:r>
        <w:rPr>
          <w:rFonts w:cs="Tahoma"/>
          <w:sz w:val="22"/>
          <w:szCs w:val="18"/>
          <w:shd w:val="clear" w:color="auto" w:fill="FFFFFF"/>
        </w:rPr>
        <w:t xml:space="preserve"> liderem jest UOKiK</w:t>
      </w:r>
      <w:r w:rsidR="00104D68">
        <w:rPr>
          <w:rFonts w:cs="Tahoma"/>
          <w:sz w:val="22"/>
          <w:szCs w:val="18"/>
          <w:shd w:val="clear" w:color="auto" w:fill="FFFFFF"/>
        </w:rPr>
        <w:t xml:space="preserve">. </w:t>
      </w:r>
      <w:r w:rsidR="009B76FD">
        <w:rPr>
          <w:rFonts w:cs="Tahoma"/>
          <w:sz w:val="22"/>
          <w:szCs w:val="18"/>
          <w:shd w:val="clear" w:color="auto" w:fill="FFFFFF"/>
        </w:rPr>
        <w:t xml:space="preserve">Chodzi o zbadanie </w:t>
      </w:r>
      <w:r w:rsidR="001F4B01">
        <w:rPr>
          <w:rFonts w:cs="Tahoma"/>
          <w:sz w:val="22"/>
          <w:szCs w:val="18"/>
          <w:shd w:val="clear" w:color="auto" w:fill="FFFFFF"/>
        </w:rPr>
        <w:t>e-</w:t>
      </w:r>
      <w:r w:rsidR="001F4B01" w:rsidRPr="00DA77D2">
        <w:rPr>
          <w:rFonts w:cs="Tahoma"/>
          <w:sz w:val="22"/>
          <w:szCs w:val="18"/>
          <w:shd w:val="clear" w:color="auto" w:fill="FFFFFF"/>
        </w:rPr>
        <w:t>ryn</w:t>
      </w:r>
      <w:r w:rsidR="009B76FD">
        <w:rPr>
          <w:rFonts w:cs="Tahoma"/>
          <w:sz w:val="22"/>
          <w:szCs w:val="18"/>
          <w:shd w:val="clear" w:color="auto" w:fill="FFFFFF"/>
        </w:rPr>
        <w:t>ku</w:t>
      </w:r>
      <w:r w:rsidR="001F4B01" w:rsidRPr="00DA77D2">
        <w:rPr>
          <w:rFonts w:cs="Tahoma"/>
          <w:sz w:val="22"/>
          <w:szCs w:val="18"/>
          <w:shd w:val="clear" w:color="auto" w:fill="FFFFFF"/>
        </w:rPr>
        <w:t xml:space="preserve"> nowych usług finansowych i </w:t>
      </w:r>
      <w:r w:rsidR="00104D68">
        <w:rPr>
          <w:rFonts w:cs="Tahoma"/>
          <w:sz w:val="22"/>
          <w:szCs w:val="18"/>
          <w:shd w:val="clear" w:color="auto" w:fill="FFFFFF"/>
        </w:rPr>
        <w:t>pojawiając</w:t>
      </w:r>
      <w:r w:rsidR="009B76FD">
        <w:rPr>
          <w:rFonts w:cs="Tahoma"/>
          <w:sz w:val="22"/>
          <w:szCs w:val="18"/>
          <w:shd w:val="clear" w:color="auto" w:fill="FFFFFF"/>
        </w:rPr>
        <w:t>ych</w:t>
      </w:r>
      <w:r w:rsidR="00104D68">
        <w:rPr>
          <w:rFonts w:cs="Tahoma"/>
          <w:sz w:val="22"/>
          <w:szCs w:val="18"/>
          <w:shd w:val="clear" w:color="auto" w:fill="FFFFFF"/>
        </w:rPr>
        <w:t xml:space="preserve"> </w:t>
      </w:r>
      <w:r w:rsidR="001F4B01">
        <w:rPr>
          <w:rFonts w:cs="Tahoma"/>
          <w:sz w:val="22"/>
          <w:szCs w:val="18"/>
          <w:shd w:val="clear" w:color="auto" w:fill="FFFFFF"/>
        </w:rPr>
        <w:t xml:space="preserve">się na nim </w:t>
      </w:r>
      <w:r w:rsidR="00BC4172">
        <w:rPr>
          <w:rFonts w:cs="Tahoma"/>
          <w:sz w:val="22"/>
          <w:szCs w:val="18"/>
          <w:shd w:val="clear" w:color="auto" w:fill="FFFFFF"/>
        </w:rPr>
        <w:t>zagroże</w:t>
      </w:r>
      <w:r w:rsidR="009B76FD">
        <w:rPr>
          <w:rFonts w:cs="Tahoma"/>
          <w:sz w:val="22"/>
          <w:szCs w:val="18"/>
          <w:shd w:val="clear" w:color="auto" w:fill="FFFFFF"/>
        </w:rPr>
        <w:t>ń</w:t>
      </w:r>
      <w:r w:rsidR="00BC4172">
        <w:rPr>
          <w:rFonts w:cs="Tahoma"/>
          <w:sz w:val="22"/>
          <w:szCs w:val="18"/>
          <w:shd w:val="clear" w:color="auto" w:fill="FFFFFF"/>
        </w:rPr>
        <w:t xml:space="preserve">, </w:t>
      </w:r>
      <w:r w:rsidR="00104D68">
        <w:rPr>
          <w:rFonts w:cs="Tahoma"/>
          <w:sz w:val="22"/>
          <w:szCs w:val="18"/>
          <w:shd w:val="clear" w:color="auto" w:fill="FFFFFF"/>
        </w:rPr>
        <w:t xml:space="preserve">w tym </w:t>
      </w:r>
      <w:r w:rsidR="00BC4172">
        <w:rPr>
          <w:rFonts w:cs="Tahoma"/>
          <w:sz w:val="22"/>
          <w:szCs w:val="18"/>
          <w:shd w:val="clear" w:color="auto" w:fill="FFFFFF"/>
        </w:rPr>
        <w:t>nieuczciw</w:t>
      </w:r>
      <w:r w:rsidR="009B76FD">
        <w:rPr>
          <w:rFonts w:cs="Tahoma"/>
          <w:sz w:val="22"/>
          <w:szCs w:val="18"/>
          <w:shd w:val="clear" w:color="auto" w:fill="FFFFFF"/>
        </w:rPr>
        <w:t xml:space="preserve">ych </w:t>
      </w:r>
      <w:r w:rsidR="00BC4172">
        <w:rPr>
          <w:rFonts w:cs="Tahoma"/>
          <w:sz w:val="22"/>
          <w:szCs w:val="18"/>
          <w:shd w:val="clear" w:color="auto" w:fill="FFFFFF"/>
        </w:rPr>
        <w:t xml:space="preserve">praktyk na pograniczu </w:t>
      </w:r>
      <w:r w:rsidR="00104D68">
        <w:rPr>
          <w:rFonts w:cs="Tahoma"/>
          <w:sz w:val="22"/>
          <w:szCs w:val="18"/>
          <w:shd w:val="clear" w:color="auto" w:fill="FFFFFF"/>
        </w:rPr>
        <w:t xml:space="preserve">legalnych i nielegalnych ofert i zachęt. Ich rodzaje, funkcjonalności i liczba </w:t>
      </w:r>
      <w:r w:rsidR="00B70E9D">
        <w:rPr>
          <w:rFonts w:cs="Tahoma"/>
          <w:sz w:val="22"/>
          <w:szCs w:val="18"/>
          <w:shd w:val="clear" w:color="auto" w:fill="FFFFFF"/>
        </w:rPr>
        <w:t xml:space="preserve">są </w:t>
      </w:r>
      <w:r w:rsidR="00104D68">
        <w:rPr>
          <w:rFonts w:cs="Tahoma"/>
          <w:sz w:val="22"/>
          <w:szCs w:val="18"/>
          <w:shd w:val="clear" w:color="auto" w:fill="FFFFFF"/>
        </w:rPr>
        <w:t xml:space="preserve">bardzo </w:t>
      </w:r>
      <w:r w:rsidR="00B70E9D">
        <w:rPr>
          <w:rFonts w:cs="Tahoma"/>
          <w:sz w:val="22"/>
          <w:szCs w:val="18"/>
          <w:shd w:val="clear" w:color="auto" w:fill="FFFFFF"/>
        </w:rPr>
        <w:t>duże</w:t>
      </w:r>
      <w:r w:rsidR="00104D68">
        <w:rPr>
          <w:rFonts w:cs="Tahoma"/>
          <w:sz w:val="22"/>
          <w:szCs w:val="18"/>
          <w:shd w:val="clear" w:color="auto" w:fill="FFFFFF"/>
        </w:rPr>
        <w:t xml:space="preserve">, są skomplikowane i nieprzejrzyste, co sprawia, że niejednokrotnie </w:t>
      </w:r>
      <w:r w:rsidR="009B76FD">
        <w:rPr>
          <w:rFonts w:cs="Tahoma"/>
          <w:sz w:val="22"/>
          <w:szCs w:val="18"/>
          <w:shd w:val="clear" w:color="auto" w:fill="FFFFFF"/>
        </w:rPr>
        <w:t xml:space="preserve">trudno </w:t>
      </w:r>
      <w:r w:rsidR="009B76FD">
        <w:rPr>
          <w:rFonts w:cs="Tahoma"/>
          <w:sz w:val="22"/>
          <w:szCs w:val="18"/>
          <w:shd w:val="clear" w:color="auto" w:fill="FFFFFF"/>
        </w:rPr>
        <w:lastRenderedPageBreak/>
        <w:t xml:space="preserve">jest konsumentom </w:t>
      </w:r>
      <w:r w:rsidR="00104D68">
        <w:rPr>
          <w:rFonts w:cs="Tahoma"/>
          <w:sz w:val="22"/>
          <w:szCs w:val="18"/>
          <w:shd w:val="clear" w:color="auto" w:fill="FFFFFF"/>
        </w:rPr>
        <w:t>określić granicę pomiędzy tym</w:t>
      </w:r>
      <w:r w:rsidR="00B70E9D">
        <w:rPr>
          <w:rFonts w:cs="Tahoma"/>
          <w:sz w:val="22"/>
          <w:szCs w:val="18"/>
          <w:shd w:val="clear" w:color="auto" w:fill="FFFFFF"/>
        </w:rPr>
        <w:t>,</w:t>
      </w:r>
      <w:r w:rsidR="00104D68">
        <w:rPr>
          <w:rFonts w:cs="Tahoma"/>
          <w:sz w:val="22"/>
          <w:szCs w:val="18"/>
          <w:shd w:val="clear" w:color="auto" w:fill="FFFFFF"/>
        </w:rPr>
        <w:t xml:space="preserve"> co jest rzetelną </w:t>
      </w:r>
      <w:r w:rsidR="00B70E9D">
        <w:rPr>
          <w:rFonts w:cs="Tahoma"/>
          <w:sz w:val="22"/>
          <w:szCs w:val="18"/>
          <w:shd w:val="clear" w:color="auto" w:fill="FFFFFF"/>
        </w:rPr>
        <w:t>ofertą</w:t>
      </w:r>
      <w:r w:rsidR="009B76FD">
        <w:rPr>
          <w:rFonts w:cs="Tahoma"/>
          <w:sz w:val="22"/>
          <w:szCs w:val="18"/>
          <w:shd w:val="clear" w:color="auto" w:fill="FFFFFF"/>
        </w:rPr>
        <w:t>,</w:t>
      </w:r>
      <w:r w:rsidR="00104D68">
        <w:rPr>
          <w:rFonts w:cs="Tahoma"/>
          <w:sz w:val="22"/>
          <w:szCs w:val="18"/>
          <w:shd w:val="clear" w:color="auto" w:fill="FFFFFF"/>
        </w:rPr>
        <w:t xml:space="preserve"> a co oszustwem czy scamem</w:t>
      </w:r>
      <w:r w:rsidR="001F4B01">
        <w:rPr>
          <w:rFonts w:cs="Tahoma"/>
          <w:sz w:val="22"/>
          <w:szCs w:val="18"/>
          <w:shd w:val="clear" w:color="auto" w:fill="FFFFFF"/>
        </w:rPr>
        <w:t>.</w:t>
      </w:r>
      <w:r w:rsidR="00104D68">
        <w:rPr>
          <w:rFonts w:cs="Tahoma"/>
          <w:sz w:val="22"/>
          <w:szCs w:val="18"/>
          <w:shd w:val="clear" w:color="auto" w:fill="FFFFFF"/>
        </w:rPr>
        <w:t xml:space="preserve"> </w:t>
      </w:r>
      <w:r w:rsidR="00801C65">
        <w:rPr>
          <w:rFonts w:cs="Tahoma"/>
          <w:sz w:val="22"/>
          <w:szCs w:val="18"/>
          <w:shd w:val="clear" w:color="auto" w:fill="FFFFFF"/>
        </w:rPr>
        <w:t>G</w:t>
      </w:r>
      <w:r w:rsidR="00104D68">
        <w:rPr>
          <w:rFonts w:cs="Tahoma"/>
          <w:sz w:val="22"/>
          <w:szCs w:val="18"/>
          <w:shd w:val="clear" w:color="auto" w:fill="FFFFFF"/>
        </w:rPr>
        <w:t xml:space="preserve">lobalny dostęp </w:t>
      </w:r>
      <w:r w:rsidR="00801C65">
        <w:rPr>
          <w:rFonts w:cs="Tahoma"/>
          <w:sz w:val="22"/>
          <w:szCs w:val="18"/>
          <w:shd w:val="clear" w:color="auto" w:fill="FFFFFF"/>
        </w:rPr>
        <w:t xml:space="preserve">do różnorodnych </w:t>
      </w:r>
      <w:r w:rsidR="00104D68">
        <w:rPr>
          <w:rFonts w:cs="Tahoma"/>
          <w:sz w:val="22"/>
          <w:szCs w:val="18"/>
          <w:shd w:val="clear" w:color="auto" w:fill="FFFFFF"/>
        </w:rPr>
        <w:t>usług cyfrowych czy możliwość wykonywania szybkich płatności z jednej strony</w:t>
      </w:r>
      <w:r w:rsidR="00B70E9D">
        <w:rPr>
          <w:rFonts w:cs="Tahoma"/>
          <w:sz w:val="22"/>
          <w:szCs w:val="18"/>
          <w:shd w:val="clear" w:color="auto" w:fill="FFFFFF"/>
        </w:rPr>
        <w:t xml:space="preserve"> –</w:t>
      </w:r>
      <w:r w:rsidR="00104D68">
        <w:rPr>
          <w:rFonts w:cs="Tahoma"/>
          <w:sz w:val="22"/>
          <w:szCs w:val="18"/>
          <w:shd w:val="clear" w:color="auto" w:fill="FFFFFF"/>
        </w:rPr>
        <w:t xml:space="preserve"> </w:t>
      </w:r>
      <w:r w:rsidR="00801C65">
        <w:rPr>
          <w:rFonts w:cs="Tahoma"/>
          <w:sz w:val="22"/>
          <w:szCs w:val="18"/>
          <w:shd w:val="clear" w:color="auto" w:fill="FFFFFF"/>
        </w:rPr>
        <w:t xml:space="preserve">są korzystne, </w:t>
      </w:r>
      <w:r w:rsidR="009B76FD">
        <w:rPr>
          <w:rFonts w:cs="Tahoma"/>
          <w:sz w:val="22"/>
          <w:szCs w:val="18"/>
          <w:shd w:val="clear" w:color="auto" w:fill="FFFFFF"/>
        </w:rPr>
        <w:t>z</w:t>
      </w:r>
      <w:r w:rsidR="00104D68">
        <w:rPr>
          <w:rFonts w:cs="Tahoma"/>
          <w:sz w:val="22"/>
          <w:szCs w:val="18"/>
          <w:shd w:val="clear" w:color="auto" w:fill="FFFFFF"/>
        </w:rPr>
        <w:t xml:space="preserve"> drugiej </w:t>
      </w:r>
      <w:r w:rsidR="00801C65">
        <w:rPr>
          <w:rFonts w:cs="Tahoma"/>
          <w:sz w:val="22"/>
          <w:szCs w:val="18"/>
          <w:shd w:val="clear" w:color="auto" w:fill="FFFFFF"/>
        </w:rPr>
        <w:t xml:space="preserve">strony </w:t>
      </w:r>
      <w:r w:rsidR="00104D68">
        <w:rPr>
          <w:rFonts w:cs="Tahoma"/>
          <w:sz w:val="22"/>
          <w:szCs w:val="18"/>
          <w:shd w:val="clear" w:color="auto" w:fill="FFFFFF"/>
        </w:rPr>
        <w:t xml:space="preserve">– narażają </w:t>
      </w:r>
      <w:r w:rsidR="001C0E36">
        <w:rPr>
          <w:rFonts w:cs="Tahoma"/>
          <w:sz w:val="22"/>
          <w:szCs w:val="18"/>
          <w:shd w:val="clear" w:color="auto" w:fill="FFFFFF"/>
        </w:rPr>
        <w:t>konsumentów</w:t>
      </w:r>
      <w:r w:rsidR="00801C65">
        <w:rPr>
          <w:rFonts w:cs="Tahoma"/>
          <w:sz w:val="22"/>
          <w:szCs w:val="18"/>
          <w:shd w:val="clear" w:color="auto" w:fill="FFFFFF"/>
        </w:rPr>
        <w:t xml:space="preserve"> </w:t>
      </w:r>
      <w:r w:rsidR="00104D68">
        <w:rPr>
          <w:rFonts w:cs="Tahoma"/>
          <w:sz w:val="22"/>
          <w:szCs w:val="18"/>
          <w:shd w:val="clear" w:color="auto" w:fill="FFFFFF"/>
        </w:rPr>
        <w:t>na globalne zagrożenia.</w:t>
      </w:r>
      <w:r w:rsidR="001F4B01">
        <w:rPr>
          <w:rFonts w:cs="Tahoma"/>
          <w:sz w:val="22"/>
          <w:szCs w:val="18"/>
          <w:shd w:val="clear" w:color="auto" w:fill="FFFFFF"/>
        </w:rPr>
        <w:t xml:space="preserve"> </w:t>
      </w:r>
    </w:p>
    <w:p w14:paraId="60F5759C" w14:textId="38B36348" w:rsidR="0097464D" w:rsidRDefault="00BE4F1C" w:rsidP="000B38C4">
      <w:pPr>
        <w:spacing w:after="240" w:line="360" w:lineRule="auto"/>
        <w:jc w:val="both"/>
        <w:rPr>
          <w:rFonts w:cs="Tahoma"/>
          <w:sz w:val="22"/>
          <w:szCs w:val="18"/>
          <w:shd w:val="clear" w:color="auto" w:fill="FFFFFF"/>
        </w:rPr>
      </w:pPr>
      <w:r>
        <w:rPr>
          <w:rFonts w:cs="Tahoma"/>
          <w:sz w:val="22"/>
          <w:szCs w:val="18"/>
          <w:shd w:val="clear" w:color="auto" w:fill="FFFFFF"/>
        </w:rPr>
        <w:t>Polski urząd</w:t>
      </w:r>
      <w:r w:rsidR="00EA2FB2">
        <w:rPr>
          <w:rFonts w:cs="Tahoma"/>
          <w:sz w:val="22"/>
          <w:szCs w:val="18"/>
          <w:shd w:val="clear" w:color="auto" w:fill="FFFFFF"/>
        </w:rPr>
        <w:t xml:space="preserve"> jest także inicjatorem i liderem projektu</w:t>
      </w:r>
      <w:r w:rsidR="001F4B01">
        <w:rPr>
          <w:rFonts w:cs="Tahoma"/>
          <w:sz w:val="22"/>
          <w:szCs w:val="18"/>
          <w:shd w:val="clear" w:color="auto" w:fill="FFFFFF"/>
        </w:rPr>
        <w:t xml:space="preserve"> „Online marketing”</w:t>
      </w:r>
      <w:r w:rsidR="000537AB">
        <w:rPr>
          <w:rFonts w:cs="Tahoma"/>
          <w:sz w:val="22"/>
          <w:szCs w:val="18"/>
          <w:shd w:val="clear" w:color="auto" w:fill="FFFFFF"/>
        </w:rPr>
        <w:t>,</w:t>
      </w:r>
      <w:r w:rsidR="008D138A">
        <w:rPr>
          <w:rFonts w:cs="Tahoma"/>
          <w:sz w:val="22"/>
          <w:szCs w:val="18"/>
          <w:shd w:val="clear" w:color="auto" w:fill="FFFFFF"/>
        </w:rPr>
        <w:t xml:space="preserve"> </w:t>
      </w:r>
      <w:r w:rsidR="00EA2FB2">
        <w:rPr>
          <w:rFonts w:cs="Tahoma"/>
          <w:sz w:val="22"/>
          <w:szCs w:val="18"/>
          <w:shd w:val="clear" w:color="auto" w:fill="FFFFFF"/>
        </w:rPr>
        <w:t xml:space="preserve">który </w:t>
      </w:r>
      <w:r w:rsidR="00B70E9D">
        <w:rPr>
          <w:rFonts w:cs="Tahoma"/>
          <w:sz w:val="22"/>
          <w:szCs w:val="18"/>
          <w:shd w:val="clear" w:color="auto" w:fill="FFFFFF"/>
        </w:rPr>
        <w:t xml:space="preserve">podejmuje </w:t>
      </w:r>
      <w:r w:rsidR="001F4B01">
        <w:rPr>
          <w:rFonts w:cs="Tahoma"/>
          <w:sz w:val="22"/>
          <w:szCs w:val="18"/>
          <w:shd w:val="clear" w:color="auto" w:fill="FFFFFF"/>
        </w:rPr>
        <w:t>zagadnienia związane z marketingiem cyfrowym</w:t>
      </w:r>
      <w:r w:rsidR="00A92618">
        <w:rPr>
          <w:rFonts w:cs="Tahoma"/>
          <w:sz w:val="22"/>
          <w:szCs w:val="18"/>
          <w:shd w:val="clear" w:color="auto" w:fill="FFFFFF"/>
        </w:rPr>
        <w:t xml:space="preserve"> – m.in. opiniami, dark patterns, influencer marketingiem</w:t>
      </w:r>
      <w:r w:rsidR="001F4B01">
        <w:rPr>
          <w:rFonts w:cs="Tahoma"/>
          <w:sz w:val="22"/>
          <w:szCs w:val="18"/>
          <w:shd w:val="clear" w:color="auto" w:fill="FFFFFF"/>
        </w:rPr>
        <w:t xml:space="preserve">. </w:t>
      </w:r>
      <w:r w:rsidR="00A92618">
        <w:rPr>
          <w:rFonts w:cs="Tahoma"/>
          <w:sz w:val="22"/>
          <w:szCs w:val="18"/>
          <w:shd w:val="clear" w:color="auto" w:fill="FFFFFF"/>
        </w:rPr>
        <w:t>Jednym z e</w:t>
      </w:r>
      <w:r w:rsidR="001F4B01">
        <w:rPr>
          <w:rFonts w:cs="Tahoma"/>
          <w:sz w:val="22"/>
          <w:szCs w:val="18"/>
          <w:shd w:val="clear" w:color="auto" w:fill="FFFFFF"/>
        </w:rPr>
        <w:t>fekt</w:t>
      </w:r>
      <w:r w:rsidR="00A92618">
        <w:rPr>
          <w:rFonts w:cs="Tahoma"/>
          <w:sz w:val="22"/>
          <w:szCs w:val="18"/>
          <w:shd w:val="clear" w:color="auto" w:fill="FFFFFF"/>
        </w:rPr>
        <w:t>ów</w:t>
      </w:r>
      <w:r w:rsidR="001F4B01">
        <w:rPr>
          <w:rFonts w:cs="Tahoma"/>
          <w:sz w:val="22"/>
          <w:szCs w:val="18"/>
          <w:shd w:val="clear" w:color="auto" w:fill="FFFFFF"/>
        </w:rPr>
        <w:t xml:space="preserve"> prac </w:t>
      </w:r>
      <w:r w:rsidR="00B70E9D">
        <w:rPr>
          <w:rFonts w:cs="Tahoma"/>
          <w:sz w:val="22"/>
          <w:szCs w:val="18"/>
          <w:shd w:val="clear" w:color="auto" w:fill="FFFFFF"/>
        </w:rPr>
        <w:t xml:space="preserve">międzynarodowej grupy roboczej będzie przewodnik dotyczący </w:t>
      </w:r>
      <w:r w:rsidR="00190DCC">
        <w:rPr>
          <w:rFonts w:cs="Tahoma"/>
          <w:sz w:val="22"/>
          <w:szCs w:val="18"/>
          <w:shd w:val="clear" w:color="auto" w:fill="FFFFFF"/>
        </w:rPr>
        <w:t xml:space="preserve">opinii w internecie jako narzędzia wpływu na </w:t>
      </w:r>
      <w:r w:rsidR="00EA2FB2">
        <w:rPr>
          <w:rFonts w:cs="Tahoma"/>
          <w:sz w:val="22"/>
          <w:szCs w:val="18"/>
          <w:shd w:val="clear" w:color="auto" w:fill="FFFFFF"/>
        </w:rPr>
        <w:t xml:space="preserve">decyzje </w:t>
      </w:r>
      <w:r w:rsidR="00190DCC">
        <w:rPr>
          <w:rFonts w:cs="Tahoma"/>
          <w:sz w:val="22"/>
          <w:szCs w:val="18"/>
          <w:shd w:val="clear" w:color="auto" w:fill="FFFFFF"/>
        </w:rPr>
        <w:t>konsumentów</w:t>
      </w:r>
      <w:r w:rsidR="001F4B01">
        <w:rPr>
          <w:rFonts w:cs="Tahoma"/>
          <w:sz w:val="22"/>
          <w:szCs w:val="18"/>
          <w:shd w:val="clear" w:color="auto" w:fill="FFFFFF"/>
        </w:rPr>
        <w:t xml:space="preserve">. </w:t>
      </w:r>
      <w:r w:rsidR="00B70E9D">
        <w:rPr>
          <w:rFonts w:cs="Tahoma"/>
          <w:sz w:val="22"/>
          <w:szCs w:val="18"/>
          <w:shd w:val="clear" w:color="auto" w:fill="FFFFFF"/>
        </w:rPr>
        <w:t xml:space="preserve">Dokument </w:t>
      </w:r>
      <w:r w:rsidR="008D138A">
        <w:rPr>
          <w:rFonts w:cs="Tahoma"/>
          <w:sz w:val="22"/>
          <w:szCs w:val="18"/>
          <w:shd w:val="clear" w:color="auto" w:fill="FFFFFF"/>
        </w:rPr>
        <w:t>będzie zawierał wskazówki</w:t>
      </w:r>
      <w:r w:rsidR="00EE7897">
        <w:rPr>
          <w:rFonts w:cs="Tahoma"/>
          <w:sz w:val="22"/>
          <w:szCs w:val="18"/>
          <w:shd w:val="clear" w:color="auto" w:fill="FFFFFF"/>
        </w:rPr>
        <w:t xml:space="preserve"> dla konsumentów czytają</w:t>
      </w:r>
      <w:r w:rsidR="0033048E">
        <w:rPr>
          <w:rFonts w:cs="Tahoma"/>
          <w:sz w:val="22"/>
          <w:szCs w:val="18"/>
          <w:shd w:val="clear" w:color="auto" w:fill="FFFFFF"/>
        </w:rPr>
        <w:t>cych</w:t>
      </w:r>
      <w:r w:rsidR="00EE7897">
        <w:rPr>
          <w:rFonts w:cs="Tahoma"/>
          <w:sz w:val="22"/>
          <w:szCs w:val="18"/>
          <w:shd w:val="clear" w:color="auto" w:fill="FFFFFF"/>
        </w:rPr>
        <w:t>, jak i zamieszcz</w:t>
      </w:r>
      <w:r w:rsidR="0033048E">
        <w:rPr>
          <w:rFonts w:cs="Tahoma"/>
          <w:sz w:val="22"/>
          <w:szCs w:val="18"/>
          <w:shd w:val="clear" w:color="auto" w:fill="FFFFFF"/>
        </w:rPr>
        <w:t>ających</w:t>
      </w:r>
      <w:r w:rsidR="00EE7897">
        <w:rPr>
          <w:rFonts w:cs="Tahoma"/>
          <w:sz w:val="22"/>
          <w:szCs w:val="18"/>
          <w:shd w:val="clear" w:color="auto" w:fill="FFFFFF"/>
        </w:rPr>
        <w:t xml:space="preserve"> opinie –</w:t>
      </w:r>
      <w:r w:rsidR="0097464D">
        <w:rPr>
          <w:rFonts w:cs="Tahoma"/>
          <w:sz w:val="22"/>
          <w:szCs w:val="18"/>
          <w:shd w:val="clear" w:color="auto" w:fill="FFFFFF"/>
        </w:rPr>
        <w:t xml:space="preserve"> m.in. na temat teg</w:t>
      </w:r>
      <w:r w:rsidR="003934DB">
        <w:rPr>
          <w:rFonts w:cs="Tahoma"/>
          <w:sz w:val="22"/>
          <w:szCs w:val="18"/>
          <w:shd w:val="clear" w:color="auto" w:fill="FFFFFF"/>
        </w:rPr>
        <w:t>o</w:t>
      </w:r>
      <w:r w:rsidR="00B70E9D">
        <w:rPr>
          <w:rFonts w:cs="Tahoma"/>
          <w:sz w:val="22"/>
          <w:szCs w:val="18"/>
          <w:shd w:val="clear" w:color="auto" w:fill="FFFFFF"/>
        </w:rPr>
        <w:t>,</w:t>
      </w:r>
      <w:r w:rsidR="003934DB">
        <w:rPr>
          <w:rFonts w:cs="Tahoma"/>
          <w:sz w:val="22"/>
          <w:szCs w:val="18"/>
          <w:shd w:val="clear" w:color="auto" w:fill="FFFFFF"/>
        </w:rPr>
        <w:t xml:space="preserve"> </w:t>
      </w:r>
      <w:r w:rsidR="009E3713">
        <w:rPr>
          <w:rFonts w:cs="Tahoma"/>
          <w:sz w:val="22"/>
          <w:szCs w:val="18"/>
          <w:shd w:val="clear" w:color="auto" w:fill="FFFFFF"/>
        </w:rPr>
        <w:t xml:space="preserve">jakie informacje </w:t>
      </w:r>
      <w:r w:rsidR="00B70E9D">
        <w:rPr>
          <w:rFonts w:cs="Tahoma"/>
          <w:sz w:val="22"/>
          <w:szCs w:val="18"/>
          <w:shd w:val="clear" w:color="auto" w:fill="FFFFFF"/>
        </w:rPr>
        <w:t xml:space="preserve">użytkownicy </w:t>
      </w:r>
      <w:r w:rsidR="009E3713">
        <w:rPr>
          <w:rFonts w:cs="Tahoma"/>
          <w:sz w:val="22"/>
          <w:szCs w:val="18"/>
          <w:shd w:val="clear" w:color="auto" w:fill="FFFFFF"/>
        </w:rPr>
        <w:t xml:space="preserve">powinni otrzymać </w:t>
      </w:r>
      <w:r w:rsidR="0097464D">
        <w:rPr>
          <w:rFonts w:cs="Tahoma"/>
          <w:sz w:val="22"/>
          <w:szCs w:val="18"/>
          <w:shd w:val="clear" w:color="auto" w:fill="FFFFFF"/>
        </w:rPr>
        <w:t>odnośnie</w:t>
      </w:r>
      <w:r w:rsidR="009E3713">
        <w:rPr>
          <w:rFonts w:cs="Tahoma"/>
          <w:sz w:val="22"/>
          <w:szCs w:val="18"/>
          <w:shd w:val="clear" w:color="auto" w:fill="FFFFFF"/>
        </w:rPr>
        <w:t xml:space="preserve"> zasad dodawania i moderowania </w:t>
      </w:r>
      <w:r w:rsidR="00EE7897">
        <w:rPr>
          <w:rFonts w:cs="Tahoma"/>
          <w:sz w:val="22"/>
          <w:szCs w:val="18"/>
          <w:shd w:val="clear" w:color="auto" w:fill="FFFFFF"/>
        </w:rPr>
        <w:t xml:space="preserve">recenzji </w:t>
      </w:r>
      <w:r w:rsidR="009E3713">
        <w:rPr>
          <w:rFonts w:cs="Tahoma"/>
          <w:sz w:val="22"/>
          <w:szCs w:val="18"/>
          <w:shd w:val="clear" w:color="auto" w:fill="FFFFFF"/>
        </w:rPr>
        <w:t xml:space="preserve">na stronie internetowej, na której istnieje możliwość </w:t>
      </w:r>
      <w:r w:rsidR="0097464D">
        <w:rPr>
          <w:rFonts w:cs="Tahoma"/>
          <w:sz w:val="22"/>
          <w:szCs w:val="18"/>
          <w:shd w:val="clear" w:color="auto" w:fill="FFFFFF"/>
        </w:rPr>
        <w:t>ich zamieszczania</w:t>
      </w:r>
      <w:r w:rsidR="003934DB">
        <w:rPr>
          <w:rFonts w:cs="Tahoma"/>
          <w:sz w:val="22"/>
          <w:szCs w:val="18"/>
          <w:shd w:val="clear" w:color="auto" w:fill="FFFFFF"/>
        </w:rPr>
        <w:t>.</w:t>
      </w:r>
      <w:r w:rsidR="009E3713">
        <w:rPr>
          <w:rFonts w:cs="Tahoma"/>
          <w:sz w:val="22"/>
          <w:szCs w:val="18"/>
          <w:shd w:val="clear" w:color="auto" w:fill="FFFFFF"/>
        </w:rPr>
        <w:t xml:space="preserve"> </w:t>
      </w:r>
      <w:r w:rsidR="003934DB">
        <w:rPr>
          <w:rFonts w:cs="Tahoma"/>
          <w:sz w:val="22"/>
          <w:szCs w:val="18"/>
          <w:shd w:val="clear" w:color="auto" w:fill="FFFFFF"/>
        </w:rPr>
        <w:t xml:space="preserve">Odbiorcy </w:t>
      </w:r>
      <w:r w:rsidR="00EE7897">
        <w:rPr>
          <w:rFonts w:cs="Tahoma"/>
          <w:sz w:val="22"/>
          <w:szCs w:val="18"/>
          <w:shd w:val="clear" w:color="auto" w:fill="FFFFFF"/>
        </w:rPr>
        <w:t xml:space="preserve">przewodnika </w:t>
      </w:r>
      <w:r w:rsidR="003934DB">
        <w:rPr>
          <w:rFonts w:cs="Tahoma"/>
          <w:sz w:val="22"/>
          <w:szCs w:val="18"/>
          <w:shd w:val="clear" w:color="auto" w:fill="FFFFFF"/>
        </w:rPr>
        <w:t>dowiedzą się, co</w:t>
      </w:r>
      <w:r w:rsidR="009E3713">
        <w:rPr>
          <w:rFonts w:cs="Tahoma"/>
          <w:sz w:val="22"/>
          <w:szCs w:val="18"/>
          <w:shd w:val="clear" w:color="auto" w:fill="FFFFFF"/>
        </w:rPr>
        <w:t xml:space="preserve"> może wskazywać na to, że opinie są fałszywe</w:t>
      </w:r>
      <w:r w:rsidR="003934DB">
        <w:rPr>
          <w:rFonts w:cs="Tahoma"/>
          <w:sz w:val="22"/>
          <w:szCs w:val="18"/>
          <w:shd w:val="clear" w:color="auto" w:fill="FFFFFF"/>
        </w:rPr>
        <w:t xml:space="preserve"> i</w:t>
      </w:r>
      <w:r w:rsidR="0097464D">
        <w:rPr>
          <w:rFonts w:cs="Tahoma"/>
          <w:sz w:val="22"/>
          <w:szCs w:val="18"/>
          <w:shd w:val="clear" w:color="auto" w:fill="FFFFFF"/>
        </w:rPr>
        <w:t xml:space="preserve"> jak</w:t>
      </w:r>
      <w:r w:rsidR="00EE7897">
        <w:rPr>
          <w:rFonts w:cs="Tahoma"/>
          <w:sz w:val="22"/>
          <w:szCs w:val="18"/>
          <w:shd w:val="clear" w:color="auto" w:fill="FFFFFF"/>
        </w:rPr>
        <w:t>ie zasady stosować</w:t>
      </w:r>
      <w:r w:rsidR="0097464D">
        <w:rPr>
          <w:rFonts w:cs="Tahoma"/>
          <w:sz w:val="22"/>
          <w:szCs w:val="18"/>
          <w:shd w:val="clear" w:color="auto" w:fill="FFFFFF"/>
        </w:rPr>
        <w:t xml:space="preserve"> podczas dodawania</w:t>
      </w:r>
      <w:r w:rsidR="00EE7897">
        <w:rPr>
          <w:rFonts w:cs="Tahoma"/>
          <w:sz w:val="22"/>
          <w:szCs w:val="18"/>
          <w:shd w:val="clear" w:color="auto" w:fill="FFFFFF"/>
        </w:rPr>
        <w:t xml:space="preserve"> własnych</w:t>
      </w:r>
      <w:r w:rsidR="0097464D">
        <w:rPr>
          <w:rFonts w:cs="Tahoma"/>
          <w:sz w:val="22"/>
          <w:szCs w:val="18"/>
          <w:shd w:val="clear" w:color="auto" w:fill="FFFFFF"/>
        </w:rPr>
        <w:t xml:space="preserve"> opinii.</w:t>
      </w:r>
    </w:p>
    <w:p w14:paraId="7E8C695E" w14:textId="25E279B7" w:rsidR="006F7944" w:rsidRDefault="005E2E44" w:rsidP="000B38C4">
      <w:pPr>
        <w:spacing w:after="240" w:line="360" w:lineRule="auto"/>
        <w:jc w:val="both"/>
        <w:rPr>
          <w:rFonts w:cs="Tahoma"/>
          <w:b/>
          <w:sz w:val="22"/>
          <w:szCs w:val="18"/>
          <w:shd w:val="clear" w:color="auto" w:fill="FFFFFF"/>
        </w:rPr>
      </w:pPr>
      <w:r>
        <w:rPr>
          <w:rFonts w:cs="Tahoma"/>
          <w:b/>
          <w:sz w:val="22"/>
          <w:szCs w:val="18"/>
          <w:shd w:val="clear" w:color="auto" w:fill="FFFFFF"/>
        </w:rPr>
        <w:t>Po trzecie</w:t>
      </w:r>
      <w:r w:rsidR="003934DB">
        <w:rPr>
          <w:rFonts w:cs="Tahoma"/>
          <w:b/>
          <w:sz w:val="22"/>
          <w:szCs w:val="18"/>
          <w:shd w:val="clear" w:color="auto" w:fill="FFFFFF"/>
        </w:rPr>
        <w:t xml:space="preserve"> – </w:t>
      </w:r>
      <w:r w:rsidR="008C4A1F">
        <w:rPr>
          <w:rFonts w:cs="Tahoma"/>
          <w:b/>
          <w:sz w:val="22"/>
          <w:szCs w:val="18"/>
          <w:shd w:val="clear" w:color="auto" w:fill="FFFFFF"/>
        </w:rPr>
        <w:t>odpowiedzialność</w:t>
      </w:r>
    </w:p>
    <w:p w14:paraId="67CF2124" w14:textId="57BF6D27" w:rsidR="00E21D0F" w:rsidRDefault="003665C9" w:rsidP="00BA01C1">
      <w:pPr>
        <w:spacing w:after="240" w:line="360" w:lineRule="auto"/>
        <w:jc w:val="both"/>
        <w:rPr>
          <w:rFonts w:cs="Tahoma"/>
          <w:sz w:val="22"/>
          <w:szCs w:val="18"/>
          <w:shd w:val="clear" w:color="auto" w:fill="FFFFFF"/>
        </w:rPr>
      </w:pPr>
      <w:r>
        <w:rPr>
          <w:rFonts w:cs="Calibri"/>
          <w:bCs/>
          <w:color w:val="000000" w:themeColor="text1"/>
          <w:sz w:val="22"/>
          <w:shd w:val="clear" w:color="auto" w:fill="FFFFFF"/>
          <w:lang w:eastAsia="en-GB"/>
        </w:rPr>
        <w:t>Wśród wielu czynników, które oddziałują na wybory konsumenckie</w:t>
      </w:r>
      <w:r w:rsidR="00D20B7D">
        <w:rPr>
          <w:rFonts w:cs="Calibri"/>
          <w:bCs/>
          <w:color w:val="000000" w:themeColor="text1"/>
          <w:sz w:val="22"/>
          <w:shd w:val="clear" w:color="auto" w:fill="FFFFFF"/>
          <w:lang w:eastAsia="en-GB"/>
        </w:rPr>
        <w:t>,</w:t>
      </w:r>
      <w:r>
        <w:rPr>
          <w:rFonts w:cs="Calibri"/>
          <w:bCs/>
          <w:color w:val="000000" w:themeColor="text1"/>
          <w:sz w:val="22"/>
          <w:shd w:val="clear" w:color="auto" w:fill="FFFFFF"/>
          <w:lang w:eastAsia="en-GB"/>
        </w:rPr>
        <w:t xml:space="preserve"> jednymi z istotniejszych są kwestie środowiskowe i etyczne.</w:t>
      </w:r>
      <w:r w:rsidR="00BA01C1">
        <w:rPr>
          <w:rFonts w:cs="Calibri"/>
          <w:bCs/>
          <w:color w:val="000000" w:themeColor="text1"/>
          <w:sz w:val="22"/>
          <w:shd w:val="clear" w:color="auto" w:fill="FFFFFF"/>
          <w:lang w:eastAsia="en-GB"/>
        </w:rPr>
        <w:t xml:space="preserve"> </w:t>
      </w:r>
      <w:r w:rsidR="00190DCC">
        <w:rPr>
          <w:rFonts w:cs="Calibri"/>
          <w:bCs/>
          <w:color w:val="000000" w:themeColor="text1"/>
          <w:sz w:val="22"/>
          <w:shd w:val="clear" w:color="auto" w:fill="FFFFFF"/>
          <w:lang w:eastAsia="en-GB"/>
        </w:rPr>
        <w:t>Konsument k</w:t>
      </w:r>
      <w:r w:rsidR="00F964BB">
        <w:rPr>
          <w:rFonts w:cs="Calibri"/>
          <w:bCs/>
          <w:color w:val="000000" w:themeColor="text1"/>
          <w:sz w:val="22"/>
          <w:shd w:val="clear" w:color="auto" w:fill="FFFFFF"/>
          <w:lang w:eastAsia="en-GB"/>
        </w:rPr>
        <w:t>ierując się dobrem środowiska przy dokonywaniu decyzji zakupowych</w:t>
      </w:r>
      <w:r w:rsidR="00D20B7D">
        <w:rPr>
          <w:rFonts w:cs="Calibri"/>
          <w:bCs/>
          <w:color w:val="000000" w:themeColor="text1"/>
          <w:sz w:val="22"/>
          <w:shd w:val="clear" w:color="auto" w:fill="FFFFFF"/>
          <w:lang w:eastAsia="en-GB"/>
        </w:rPr>
        <w:t>,</w:t>
      </w:r>
      <w:r w:rsidR="00F964BB">
        <w:rPr>
          <w:rFonts w:cs="Calibri"/>
          <w:bCs/>
          <w:color w:val="000000" w:themeColor="text1"/>
          <w:sz w:val="22"/>
          <w:shd w:val="clear" w:color="auto" w:fill="FFFFFF"/>
          <w:lang w:eastAsia="en-GB"/>
        </w:rPr>
        <w:t xml:space="preserve"> nie może </w:t>
      </w:r>
      <w:r w:rsidR="00190DCC">
        <w:rPr>
          <w:rFonts w:cs="Calibri"/>
          <w:bCs/>
          <w:color w:val="000000" w:themeColor="text1"/>
          <w:sz w:val="22"/>
          <w:shd w:val="clear" w:color="auto" w:fill="FFFFFF"/>
          <w:lang w:eastAsia="en-GB"/>
        </w:rPr>
        <w:t>być</w:t>
      </w:r>
      <w:r w:rsidR="00F964BB">
        <w:rPr>
          <w:rFonts w:cs="Calibri"/>
          <w:bCs/>
          <w:color w:val="000000" w:themeColor="text1"/>
          <w:sz w:val="22"/>
          <w:shd w:val="clear" w:color="auto" w:fill="FFFFFF"/>
          <w:lang w:eastAsia="en-GB"/>
        </w:rPr>
        <w:t xml:space="preserve"> </w:t>
      </w:r>
      <w:r w:rsidR="00C0022F">
        <w:rPr>
          <w:rFonts w:cs="Calibri"/>
          <w:bCs/>
          <w:color w:val="000000" w:themeColor="text1"/>
          <w:sz w:val="22"/>
          <w:shd w:val="clear" w:color="auto" w:fill="FFFFFF"/>
          <w:lang w:eastAsia="en-GB"/>
        </w:rPr>
        <w:t xml:space="preserve">wprowadzany </w:t>
      </w:r>
      <w:r w:rsidR="00F964BB">
        <w:rPr>
          <w:rFonts w:cs="Calibri"/>
          <w:bCs/>
          <w:color w:val="000000" w:themeColor="text1"/>
          <w:sz w:val="22"/>
          <w:shd w:val="clear" w:color="auto" w:fill="FFFFFF"/>
          <w:lang w:eastAsia="en-GB"/>
        </w:rPr>
        <w:t xml:space="preserve">w błąd. </w:t>
      </w:r>
      <w:r w:rsidR="00BA01C1">
        <w:rPr>
          <w:rFonts w:cs="Calibri"/>
          <w:bCs/>
          <w:color w:val="000000" w:themeColor="text1"/>
          <w:sz w:val="22"/>
          <w:shd w:val="clear" w:color="auto" w:fill="FFFFFF"/>
          <w:lang w:eastAsia="en-GB"/>
        </w:rPr>
        <w:t>ICPEN od kilku lat prowadzi prace nad tym, aby skutecznie chronić konsumentów przed greenwashingiem.</w:t>
      </w:r>
      <w:r>
        <w:rPr>
          <w:rFonts w:cs="Calibri"/>
          <w:bCs/>
          <w:color w:val="000000" w:themeColor="text1"/>
          <w:sz w:val="22"/>
          <w:shd w:val="clear" w:color="auto" w:fill="FFFFFF"/>
          <w:lang w:eastAsia="en-GB"/>
        </w:rPr>
        <w:t xml:space="preserve"> </w:t>
      </w:r>
      <w:r w:rsidR="00BA01C1">
        <w:rPr>
          <w:rFonts w:cs="Calibri"/>
          <w:bCs/>
          <w:color w:val="000000" w:themeColor="text1"/>
          <w:sz w:val="22"/>
          <w:shd w:val="clear" w:color="auto" w:fill="FFFFFF"/>
          <w:lang w:eastAsia="en-GB"/>
        </w:rPr>
        <w:t xml:space="preserve">Zjawisko </w:t>
      </w:r>
      <w:r w:rsidR="00BA01C1">
        <w:rPr>
          <w:rFonts w:cs="Tahoma"/>
          <w:sz w:val="22"/>
          <w:szCs w:val="18"/>
          <w:shd w:val="clear" w:color="auto" w:fill="FFFFFF"/>
        </w:rPr>
        <w:t>tworzenia przez przedsiębiorców mylących, niejasnych lub nieprawdziwych przekazów wskazujących na ekologiczne, zrównoważone podejście do oferowanych produktów i usług</w:t>
      </w:r>
      <w:r w:rsidR="001B374B">
        <w:rPr>
          <w:rFonts w:cs="Tahoma"/>
          <w:sz w:val="22"/>
          <w:szCs w:val="18"/>
          <w:shd w:val="clear" w:color="auto" w:fill="FFFFFF"/>
        </w:rPr>
        <w:t>,</w:t>
      </w:r>
      <w:r w:rsidR="00BA01C1">
        <w:rPr>
          <w:rFonts w:cs="Tahoma"/>
          <w:sz w:val="22"/>
          <w:szCs w:val="18"/>
          <w:shd w:val="clear" w:color="auto" w:fill="FFFFFF"/>
        </w:rPr>
        <w:t xml:space="preserve"> to realny problem. </w:t>
      </w:r>
      <w:r w:rsidR="00C0022F">
        <w:rPr>
          <w:rFonts w:cs="Tahoma"/>
          <w:sz w:val="22"/>
          <w:szCs w:val="18"/>
          <w:shd w:val="clear" w:color="auto" w:fill="FFFFFF"/>
        </w:rPr>
        <w:t xml:space="preserve">Zagadnienie to wymaga reakcji i inicjatyw ze strony </w:t>
      </w:r>
      <w:r w:rsidR="00EE7897">
        <w:rPr>
          <w:rFonts w:cs="Tahoma"/>
          <w:sz w:val="22"/>
          <w:szCs w:val="18"/>
          <w:shd w:val="clear" w:color="auto" w:fill="FFFFFF"/>
        </w:rPr>
        <w:t>instytucji ochrony konsumentów</w:t>
      </w:r>
      <w:r w:rsidR="00F964BB">
        <w:rPr>
          <w:rFonts w:cs="Tahoma"/>
          <w:sz w:val="22"/>
          <w:szCs w:val="18"/>
          <w:shd w:val="clear" w:color="auto" w:fill="FFFFFF"/>
        </w:rPr>
        <w:t xml:space="preserve"> </w:t>
      </w:r>
      <w:r w:rsidR="00C0022F">
        <w:rPr>
          <w:rFonts w:cs="Tahoma"/>
          <w:sz w:val="22"/>
          <w:szCs w:val="18"/>
          <w:shd w:val="clear" w:color="auto" w:fill="FFFFFF"/>
        </w:rPr>
        <w:t xml:space="preserve">by </w:t>
      </w:r>
      <w:r w:rsidR="00EE7897">
        <w:rPr>
          <w:rFonts w:cs="Tahoma"/>
          <w:sz w:val="22"/>
          <w:szCs w:val="18"/>
          <w:shd w:val="clear" w:color="auto" w:fill="FFFFFF"/>
        </w:rPr>
        <w:t xml:space="preserve">ustrzec </w:t>
      </w:r>
      <w:r w:rsidR="00C0022F">
        <w:rPr>
          <w:rFonts w:cs="Tahoma"/>
          <w:sz w:val="22"/>
          <w:szCs w:val="18"/>
          <w:shd w:val="clear" w:color="auto" w:fill="FFFFFF"/>
        </w:rPr>
        <w:t>kupujących przed fałszywym</w:t>
      </w:r>
      <w:r w:rsidR="00D62CC5">
        <w:rPr>
          <w:rFonts w:cs="Tahoma"/>
          <w:sz w:val="22"/>
          <w:szCs w:val="18"/>
          <w:shd w:val="clear" w:color="auto" w:fill="FFFFFF"/>
        </w:rPr>
        <w:t>i deklaracjami o zrównoważonym rozwoju</w:t>
      </w:r>
      <w:r w:rsidR="00C0022F">
        <w:rPr>
          <w:rFonts w:cs="Tahoma"/>
          <w:sz w:val="22"/>
          <w:szCs w:val="18"/>
          <w:shd w:val="clear" w:color="auto" w:fill="FFFFFF"/>
        </w:rPr>
        <w:t xml:space="preserve"> </w:t>
      </w:r>
      <w:r w:rsidR="00F964BB">
        <w:rPr>
          <w:rFonts w:cs="Tahoma"/>
          <w:sz w:val="22"/>
          <w:szCs w:val="18"/>
          <w:shd w:val="clear" w:color="auto" w:fill="FFFFFF"/>
        </w:rPr>
        <w:t xml:space="preserve">i </w:t>
      </w:r>
      <w:r w:rsidR="00C0022F">
        <w:rPr>
          <w:rFonts w:cs="Tahoma"/>
          <w:sz w:val="22"/>
          <w:szCs w:val="18"/>
          <w:shd w:val="clear" w:color="auto" w:fill="FFFFFF"/>
        </w:rPr>
        <w:t xml:space="preserve">umożliwić egzekwowanie </w:t>
      </w:r>
      <w:r w:rsidR="00F964BB">
        <w:rPr>
          <w:rFonts w:cs="Tahoma"/>
          <w:sz w:val="22"/>
          <w:szCs w:val="18"/>
          <w:shd w:val="clear" w:color="auto" w:fill="FFFFFF"/>
        </w:rPr>
        <w:t>prawa w tym zakresie.</w:t>
      </w:r>
      <w:r w:rsidR="002B033D">
        <w:rPr>
          <w:rFonts w:cs="Tahoma"/>
          <w:sz w:val="22"/>
          <w:szCs w:val="18"/>
          <w:shd w:val="clear" w:color="auto" w:fill="FFFFFF"/>
        </w:rPr>
        <w:t xml:space="preserve"> </w:t>
      </w:r>
    </w:p>
    <w:p w14:paraId="312A4BF8" w14:textId="7CF5E3D1" w:rsidR="005E2E44" w:rsidRDefault="005E2E44" w:rsidP="00BA01C1">
      <w:pPr>
        <w:spacing w:after="240" w:line="360" w:lineRule="auto"/>
        <w:jc w:val="both"/>
        <w:rPr>
          <w:rFonts w:cs="Tahoma"/>
          <w:b/>
          <w:sz w:val="22"/>
          <w:szCs w:val="18"/>
          <w:shd w:val="clear" w:color="auto" w:fill="FFFFFF"/>
        </w:rPr>
      </w:pPr>
      <w:r>
        <w:rPr>
          <w:rFonts w:cs="Tahoma"/>
          <w:b/>
          <w:sz w:val="22"/>
          <w:szCs w:val="18"/>
          <w:shd w:val="clear" w:color="auto" w:fill="FFFFFF"/>
        </w:rPr>
        <w:t xml:space="preserve">Na koniec </w:t>
      </w:r>
      <w:r w:rsidR="00FF1A86">
        <w:rPr>
          <w:rFonts w:cs="Tahoma"/>
          <w:b/>
          <w:sz w:val="22"/>
          <w:szCs w:val="18"/>
          <w:shd w:val="clear" w:color="auto" w:fill="FFFFFF"/>
        </w:rPr>
        <w:t xml:space="preserve">- </w:t>
      </w:r>
      <w:r>
        <w:rPr>
          <w:rFonts w:cs="Tahoma"/>
          <w:b/>
          <w:sz w:val="22"/>
          <w:szCs w:val="18"/>
          <w:shd w:val="clear" w:color="auto" w:fill="FFFFFF"/>
        </w:rPr>
        <w:t>efektywne działani</w:t>
      </w:r>
      <w:r w:rsidR="00FF1A86">
        <w:rPr>
          <w:rFonts w:cs="Tahoma"/>
          <w:b/>
          <w:sz w:val="22"/>
          <w:szCs w:val="18"/>
          <w:shd w:val="clear" w:color="auto" w:fill="FFFFFF"/>
        </w:rPr>
        <w:t>a</w:t>
      </w:r>
    </w:p>
    <w:p w14:paraId="728CB495" w14:textId="0D80D3D8" w:rsidR="00FF1A86" w:rsidRDefault="00FF1A86" w:rsidP="00FF1A86">
      <w:pPr>
        <w:spacing w:after="240" w:line="360" w:lineRule="auto"/>
        <w:jc w:val="both"/>
        <w:rPr>
          <w:rFonts w:cs="Tahoma"/>
          <w:sz w:val="22"/>
          <w:szCs w:val="18"/>
          <w:shd w:val="clear" w:color="auto" w:fill="FFFFFF"/>
        </w:rPr>
      </w:pPr>
      <w:r w:rsidRPr="003934DB">
        <w:rPr>
          <w:rFonts w:cs="Tahoma"/>
          <w:sz w:val="22"/>
          <w:szCs w:val="18"/>
          <w:shd w:val="clear" w:color="auto" w:fill="FFFFFF"/>
        </w:rPr>
        <w:t xml:space="preserve">Nowe </w:t>
      </w:r>
      <w:r w:rsidR="009B76FD">
        <w:rPr>
          <w:rFonts w:cs="Tahoma"/>
          <w:sz w:val="22"/>
          <w:szCs w:val="18"/>
          <w:shd w:val="clear" w:color="auto" w:fill="FFFFFF"/>
        </w:rPr>
        <w:t>wyzwania</w:t>
      </w:r>
      <w:r w:rsidRPr="003934DB">
        <w:rPr>
          <w:rFonts w:cs="Tahoma"/>
          <w:sz w:val="22"/>
          <w:szCs w:val="18"/>
          <w:shd w:val="clear" w:color="auto" w:fill="FFFFFF"/>
        </w:rPr>
        <w:t xml:space="preserve"> wymagają</w:t>
      </w:r>
      <w:r w:rsidR="003578EF" w:rsidRPr="003934DB">
        <w:rPr>
          <w:rFonts w:cs="Tahoma"/>
          <w:sz w:val="22"/>
          <w:szCs w:val="18"/>
          <w:shd w:val="clear" w:color="auto" w:fill="FFFFFF"/>
        </w:rPr>
        <w:t xml:space="preserve"> nowego spojrzenia na temat efektywności działań organów konsumenckich. Podczas konferencji w Gdańsku przedstawiciele</w:t>
      </w:r>
      <w:r w:rsidRPr="003934DB">
        <w:rPr>
          <w:rFonts w:cs="Tahoma"/>
          <w:sz w:val="22"/>
          <w:szCs w:val="18"/>
          <w:shd w:val="clear" w:color="auto" w:fill="FFFFFF"/>
        </w:rPr>
        <w:t xml:space="preserve"> wysokiego szczebla</w:t>
      </w:r>
      <w:r w:rsidR="003934DB" w:rsidRPr="003934DB">
        <w:rPr>
          <w:rFonts w:cs="Tahoma"/>
          <w:sz w:val="22"/>
          <w:szCs w:val="18"/>
          <w:shd w:val="clear" w:color="auto" w:fill="FFFFFF"/>
        </w:rPr>
        <w:t xml:space="preserve"> – w tym szefowie </w:t>
      </w:r>
      <w:r w:rsidR="00EE7897">
        <w:rPr>
          <w:rFonts w:cs="Tahoma"/>
          <w:sz w:val="22"/>
          <w:szCs w:val="18"/>
          <w:shd w:val="clear" w:color="auto" w:fill="FFFFFF"/>
        </w:rPr>
        <w:t>instytucji</w:t>
      </w:r>
      <w:r w:rsidR="00EE7897" w:rsidRPr="003934DB">
        <w:rPr>
          <w:rFonts w:cs="Tahoma"/>
          <w:sz w:val="22"/>
          <w:szCs w:val="18"/>
          <w:shd w:val="clear" w:color="auto" w:fill="FFFFFF"/>
        </w:rPr>
        <w:t xml:space="preserve"> </w:t>
      </w:r>
      <w:r w:rsidR="003934DB" w:rsidRPr="003934DB">
        <w:rPr>
          <w:rFonts w:cs="Tahoma"/>
          <w:sz w:val="22"/>
          <w:szCs w:val="18"/>
          <w:shd w:val="clear" w:color="auto" w:fill="FFFFFF"/>
        </w:rPr>
        <w:t xml:space="preserve">ochrony konsumentów – </w:t>
      </w:r>
      <w:r w:rsidRPr="003934DB">
        <w:rPr>
          <w:rFonts w:cs="Tahoma"/>
          <w:sz w:val="22"/>
          <w:szCs w:val="18"/>
          <w:shd w:val="clear" w:color="auto" w:fill="FFFFFF"/>
        </w:rPr>
        <w:t xml:space="preserve"> </w:t>
      </w:r>
      <w:r w:rsidR="003578EF" w:rsidRPr="003934DB">
        <w:rPr>
          <w:rFonts w:cs="Tahoma"/>
          <w:sz w:val="22"/>
          <w:szCs w:val="18"/>
          <w:shd w:val="clear" w:color="auto" w:fill="FFFFFF"/>
        </w:rPr>
        <w:t xml:space="preserve">będą mieli </w:t>
      </w:r>
      <w:r w:rsidRPr="003934DB">
        <w:rPr>
          <w:rFonts w:cs="Tahoma"/>
          <w:sz w:val="22"/>
          <w:szCs w:val="18"/>
          <w:shd w:val="clear" w:color="auto" w:fill="FFFFFF"/>
        </w:rPr>
        <w:t>możliwość wymiany doświadczeń i omówienia rozwiązań stosowanych przez różne organy w celu poprawy globalnej ochrony konsumentów</w:t>
      </w:r>
      <w:r w:rsidR="009B76FD">
        <w:rPr>
          <w:rFonts w:cs="Tahoma"/>
          <w:sz w:val="22"/>
          <w:szCs w:val="18"/>
          <w:shd w:val="clear" w:color="auto" w:fill="FFFFFF"/>
        </w:rPr>
        <w:t>.</w:t>
      </w:r>
    </w:p>
    <w:p w14:paraId="6B3AF486" w14:textId="1443437F" w:rsidR="003578EF" w:rsidRDefault="003578EF" w:rsidP="003578EF">
      <w:pPr>
        <w:spacing w:after="240" w:line="360" w:lineRule="auto"/>
        <w:jc w:val="both"/>
        <w:rPr>
          <w:rFonts w:cs="Tahoma"/>
          <w:sz w:val="22"/>
          <w:szCs w:val="18"/>
          <w:shd w:val="clear" w:color="auto" w:fill="FFFFFF"/>
        </w:rPr>
      </w:pPr>
      <w:r>
        <w:rPr>
          <w:rFonts w:cs="Tahoma"/>
          <w:sz w:val="22"/>
          <w:szCs w:val="18"/>
          <w:shd w:val="clear" w:color="auto" w:fill="FFFFFF"/>
        </w:rPr>
        <w:lastRenderedPageBreak/>
        <w:t xml:space="preserve">– W ramach </w:t>
      </w:r>
      <w:r w:rsidR="001B374B">
        <w:rPr>
          <w:rFonts w:cs="Tahoma"/>
          <w:sz w:val="22"/>
          <w:szCs w:val="18"/>
          <w:shd w:val="clear" w:color="auto" w:fill="FFFFFF"/>
        </w:rPr>
        <w:t>polskiej</w:t>
      </w:r>
      <w:r>
        <w:rPr>
          <w:rFonts w:cs="Tahoma"/>
          <w:sz w:val="22"/>
          <w:szCs w:val="18"/>
          <w:shd w:val="clear" w:color="auto" w:fill="FFFFFF"/>
        </w:rPr>
        <w:t xml:space="preserve"> prezydencji pracujemy nad kolejnymi sposobami zwiększenia skuteczności działań oraz </w:t>
      </w:r>
      <w:r w:rsidR="001B374B">
        <w:rPr>
          <w:rFonts w:cs="Tahoma"/>
          <w:sz w:val="22"/>
          <w:szCs w:val="18"/>
          <w:shd w:val="clear" w:color="auto" w:fill="FFFFFF"/>
        </w:rPr>
        <w:t xml:space="preserve">poszerzenia </w:t>
      </w:r>
      <w:r>
        <w:rPr>
          <w:rFonts w:cs="Tahoma"/>
          <w:sz w:val="22"/>
          <w:szCs w:val="18"/>
          <w:shd w:val="clear" w:color="auto" w:fill="FFFFFF"/>
        </w:rPr>
        <w:t xml:space="preserve">współpracy na rzecz ochrony konsumentów. Istotne jest to, jak </w:t>
      </w:r>
      <w:r w:rsidR="001B374B">
        <w:rPr>
          <w:rFonts w:cs="Tahoma"/>
          <w:sz w:val="22"/>
          <w:szCs w:val="18"/>
          <w:shd w:val="clear" w:color="auto" w:fill="FFFFFF"/>
        </w:rPr>
        <w:t>urzędy chroniące na co dzień</w:t>
      </w:r>
      <w:r>
        <w:rPr>
          <w:rFonts w:cs="Tahoma"/>
          <w:sz w:val="22"/>
          <w:szCs w:val="18"/>
          <w:shd w:val="clear" w:color="auto" w:fill="FFFFFF"/>
        </w:rPr>
        <w:t xml:space="preserve"> konsumen</w:t>
      </w:r>
      <w:r w:rsidR="001B374B">
        <w:rPr>
          <w:rFonts w:cs="Tahoma"/>
          <w:sz w:val="22"/>
          <w:szCs w:val="18"/>
          <w:shd w:val="clear" w:color="auto" w:fill="FFFFFF"/>
        </w:rPr>
        <w:t>tów</w:t>
      </w:r>
      <w:r>
        <w:rPr>
          <w:rFonts w:cs="Tahoma"/>
          <w:sz w:val="22"/>
          <w:szCs w:val="18"/>
          <w:shd w:val="clear" w:color="auto" w:fill="FFFFFF"/>
        </w:rPr>
        <w:t xml:space="preserve"> mogą wzmacniać potencjał ICPEN oraz jak </w:t>
      </w:r>
      <w:r w:rsidR="00EE7897">
        <w:rPr>
          <w:rFonts w:cs="Tahoma"/>
          <w:sz w:val="22"/>
          <w:szCs w:val="18"/>
          <w:shd w:val="clear" w:color="auto" w:fill="FFFFFF"/>
        </w:rPr>
        <w:t xml:space="preserve">sieć </w:t>
      </w:r>
      <w:r>
        <w:rPr>
          <w:rFonts w:cs="Tahoma"/>
          <w:sz w:val="22"/>
          <w:szCs w:val="18"/>
          <w:shd w:val="clear" w:color="auto" w:fill="FFFFFF"/>
        </w:rPr>
        <w:t>może przyczynić się do zwiększenia ich efektywności.</w:t>
      </w:r>
      <w:r w:rsidR="00D26D57">
        <w:rPr>
          <w:rFonts w:cs="Tahoma"/>
          <w:sz w:val="22"/>
          <w:szCs w:val="18"/>
          <w:shd w:val="clear" w:color="auto" w:fill="FFFFFF"/>
        </w:rPr>
        <w:t xml:space="preserve"> </w:t>
      </w:r>
      <w:r>
        <w:rPr>
          <w:rFonts w:cs="Tahoma"/>
          <w:sz w:val="22"/>
          <w:szCs w:val="18"/>
          <w:shd w:val="clear" w:color="auto" w:fill="FFFFFF"/>
        </w:rPr>
        <w:t>Finalnym beneficj</w:t>
      </w:r>
      <w:r w:rsidR="001B374B">
        <w:rPr>
          <w:rFonts w:cs="Tahoma"/>
          <w:sz w:val="22"/>
          <w:szCs w:val="18"/>
          <w:shd w:val="clear" w:color="auto" w:fill="FFFFFF"/>
        </w:rPr>
        <w:t>e</w:t>
      </w:r>
      <w:r>
        <w:rPr>
          <w:rFonts w:cs="Tahoma"/>
          <w:sz w:val="22"/>
          <w:szCs w:val="18"/>
          <w:shd w:val="clear" w:color="auto" w:fill="FFFFFF"/>
        </w:rPr>
        <w:t>ntem jest konsument – mówi Prezes UOKiK</w:t>
      </w:r>
      <w:r w:rsidR="001B374B">
        <w:rPr>
          <w:rFonts w:cs="Tahoma"/>
          <w:sz w:val="22"/>
          <w:szCs w:val="18"/>
          <w:shd w:val="clear" w:color="auto" w:fill="FFFFFF"/>
        </w:rPr>
        <w:t xml:space="preserve"> Tomasz Chróstny</w:t>
      </w:r>
      <w:r>
        <w:rPr>
          <w:rFonts w:cs="Tahoma"/>
          <w:sz w:val="22"/>
          <w:szCs w:val="18"/>
          <w:shd w:val="clear" w:color="auto" w:fill="FFFFFF"/>
        </w:rPr>
        <w:t>.</w:t>
      </w:r>
    </w:p>
    <w:p w14:paraId="4612ED81" w14:textId="369FF297" w:rsidR="00FA0644" w:rsidRDefault="0047032D" w:rsidP="00BA01C1">
      <w:pPr>
        <w:spacing w:after="240" w:line="360" w:lineRule="auto"/>
        <w:jc w:val="both"/>
        <w:rPr>
          <w:rFonts w:cs="Tahoma"/>
          <w:b/>
          <w:sz w:val="22"/>
          <w:szCs w:val="18"/>
          <w:shd w:val="clear" w:color="auto" w:fill="FFFFFF"/>
        </w:rPr>
      </w:pPr>
      <w:r>
        <w:rPr>
          <w:rFonts w:cs="Tahoma"/>
          <w:b/>
          <w:sz w:val="22"/>
          <w:szCs w:val="18"/>
          <w:shd w:val="clear" w:color="auto" w:fill="FFFFFF"/>
        </w:rPr>
        <w:t>Razem na rzecz konsumentów</w:t>
      </w:r>
    </w:p>
    <w:p w14:paraId="7DAA466D" w14:textId="77777777" w:rsidR="001B374B" w:rsidRDefault="00FD5BDF" w:rsidP="00EC0F33">
      <w:pPr>
        <w:spacing w:after="240" w:line="360" w:lineRule="auto"/>
        <w:jc w:val="both"/>
        <w:rPr>
          <w:rFonts w:cs="Tahoma"/>
          <w:sz w:val="22"/>
          <w:szCs w:val="18"/>
          <w:shd w:val="clear" w:color="auto" w:fill="FFFFFF"/>
        </w:rPr>
      </w:pPr>
      <w:r w:rsidRPr="00123034">
        <w:rPr>
          <w:rFonts w:cs="Tahoma"/>
          <w:sz w:val="22"/>
          <w:szCs w:val="18"/>
          <w:shd w:val="clear" w:color="auto" w:fill="FFFFFF"/>
        </w:rPr>
        <w:t>UOKiK jest częścią Międzynarodowej Sieci Ochrony Konsumentów</w:t>
      </w:r>
      <w:r>
        <w:rPr>
          <w:rFonts w:cs="Tahoma"/>
          <w:sz w:val="22"/>
          <w:szCs w:val="18"/>
          <w:shd w:val="clear" w:color="auto" w:fill="FFFFFF"/>
        </w:rPr>
        <w:t xml:space="preserve"> </w:t>
      </w:r>
      <w:r w:rsidR="001B6558" w:rsidRPr="001B6558">
        <w:rPr>
          <w:rFonts w:cs="Tahoma"/>
          <w:sz w:val="22"/>
          <w:szCs w:val="18"/>
          <w:shd w:val="clear" w:color="auto" w:fill="FFFFFF"/>
        </w:rPr>
        <w:t>[International Consumer Protection and Enforcement Network – ICPEN]</w:t>
      </w:r>
      <w:r w:rsidR="0092795F">
        <w:rPr>
          <w:rFonts w:ascii="Tahoma" w:hAnsi="Tahoma" w:cs="Tahoma"/>
          <w:color w:val="3C4147"/>
          <w:szCs w:val="18"/>
          <w:shd w:val="clear" w:color="auto" w:fill="FFFFFF"/>
        </w:rPr>
        <w:t xml:space="preserve"> </w:t>
      </w:r>
      <w:r w:rsidRPr="00123034">
        <w:rPr>
          <w:rFonts w:cs="Tahoma"/>
          <w:sz w:val="22"/>
          <w:szCs w:val="18"/>
          <w:shd w:val="clear" w:color="auto" w:fill="FFFFFF"/>
        </w:rPr>
        <w:t>od 1996 roku. </w:t>
      </w:r>
      <w:r>
        <w:rPr>
          <w:rFonts w:cs="Tahoma"/>
          <w:sz w:val="22"/>
          <w:szCs w:val="18"/>
          <w:shd w:val="clear" w:color="auto" w:fill="FFFFFF"/>
        </w:rPr>
        <w:t>Przewodniczy jej pracom po raz drugi (</w:t>
      </w:r>
      <w:r w:rsidRPr="00123034">
        <w:rPr>
          <w:rFonts w:cs="Tahoma"/>
          <w:sz w:val="22"/>
          <w:szCs w:val="18"/>
          <w:shd w:val="clear" w:color="auto" w:fill="FFFFFF"/>
        </w:rPr>
        <w:t>pierwszy raz w latach 2006</w:t>
      </w:r>
      <w:r w:rsidR="00D20B7D">
        <w:rPr>
          <w:rFonts w:cs="Tahoma"/>
          <w:sz w:val="22"/>
          <w:szCs w:val="18"/>
          <w:shd w:val="clear" w:color="auto" w:fill="FFFFFF"/>
        </w:rPr>
        <w:t>–</w:t>
      </w:r>
      <w:r w:rsidRPr="00123034">
        <w:rPr>
          <w:rFonts w:cs="Tahoma"/>
          <w:sz w:val="22"/>
          <w:szCs w:val="18"/>
          <w:shd w:val="clear" w:color="auto" w:fill="FFFFFF"/>
        </w:rPr>
        <w:t>2007).</w:t>
      </w:r>
      <w:r>
        <w:rPr>
          <w:rFonts w:cs="Tahoma"/>
          <w:sz w:val="22"/>
          <w:szCs w:val="18"/>
          <w:shd w:val="clear" w:color="auto" w:fill="FFFFFF"/>
        </w:rPr>
        <w:t xml:space="preserve"> Urząd</w:t>
      </w:r>
      <w:r w:rsidR="00A37397">
        <w:rPr>
          <w:rFonts w:cs="Tahoma"/>
          <w:sz w:val="22"/>
          <w:szCs w:val="18"/>
          <w:shd w:val="clear" w:color="auto" w:fill="FFFFFF"/>
        </w:rPr>
        <w:t xml:space="preserve"> podczas swojej prezydencji</w:t>
      </w:r>
      <w:r w:rsidR="0047032D">
        <w:rPr>
          <w:rFonts w:cs="Tahoma"/>
          <w:sz w:val="22"/>
          <w:szCs w:val="18"/>
          <w:shd w:val="clear" w:color="auto" w:fill="FFFFFF"/>
        </w:rPr>
        <w:t xml:space="preserve"> </w:t>
      </w:r>
      <w:r w:rsidR="008A556A">
        <w:rPr>
          <w:rFonts w:cs="Tahoma"/>
          <w:sz w:val="22"/>
          <w:szCs w:val="18"/>
          <w:shd w:val="clear" w:color="auto" w:fill="FFFFFF"/>
        </w:rPr>
        <w:t xml:space="preserve">intensywnie </w:t>
      </w:r>
      <w:r w:rsidR="00A50594">
        <w:rPr>
          <w:rFonts w:cs="Tahoma"/>
          <w:sz w:val="22"/>
          <w:szCs w:val="18"/>
          <w:shd w:val="clear" w:color="auto" w:fill="FFFFFF"/>
        </w:rPr>
        <w:t>pracuje</w:t>
      </w:r>
      <w:r w:rsidR="0047032D">
        <w:rPr>
          <w:rFonts w:cs="Tahoma"/>
          <w:sz w:val="22"/>
          <w:szCs w:val="18"/>
          <w:shd w:val="clear" w:color="auto" w:fill="FFFFFF"/>
        </w:rPr>
        <w:t xml:space="preserve"> nad zwiększeniem rozpoznawalności i </w:t>
      </w:r>
      <w:r w:rsidR="00C0022F">
        <w:rPr>
          <w:rFonts w:cs="Tahoma"/>
          <w:sz w:val="22"/>
          <w:szCs w:val="18"/>
          <w:shd w:val="clear" w:color="auto" w:fill="FFFFFF"/>
        </w:rPr>
        <w:t xml:space="preserve">skuteczności </w:t>
      </w:r>
      <w:r w:rsidR="00A37397">
        <w:rPr>
          <w:rFonts w:cs="Tahoma"/>
          <w:sz w:val="22"/>
          <w:szCs w:val="18"/>
          <w:shd w:val="clear" w:color="auto" w:fill="FFFFFF"/>
        </w:rPr>
        <w:t xml:space="preserve">działań </w:t>
      </w:r>
      <w:r w:rsidR="0047032D">
        <w:rPr>
          <w:rFonts w:cs="Tahoma"/>
          <w:sz w:val="22"/>
          <w:szCs w:val="18"/>
          <w:shd w:val="clear" w:color="auto" w:fill="FFFFFF"/>
        </w:rPr>
        <w:t xml:space="preserve">ICPEN. </w:t>
      </w:r>
      <w:r w:rsidR="00A50594">
        <w:rPr>
          <w:rFonts w:cs="Tahoma"/>
          <w:sz w:val="22"/>
          <w:szCs w:val="18"/>
          <w:shd w:val="clear" w:color="auto" w:fill="FFFFFF"/>
        </w:rPr>
        <w:t xml:space="preserve">W trakcie polskiego przewodnictwa do </w:t>
      </w:r>
      <w:r w:rsidR="00EE7897">
        <w:rPr>
          <w:rFonts w:cs="Tahoma"/>
          <w:sz w:val="22"/>
          <w:szCs w:val="18"/>
          <w:shd w:val="clear" w:color="auto" w:fill="FFFFFF"/>
        </w:rPr>
        <w:t xml:space="preserve">sieci </w:t>
      </w:r>
      <w:r w:rsidR="00A50594">
        <w:rPr>
          <w:rFonts w:cs="Tahoma"/>
          <w:sz w:val="22"/>
          <w:szCs w:val="18"/>
          <w:shd w:val="clear" w:color="auto" w:fill="FFFFFF"/>
        </w:rPr>
        <w:t xml:space="preserve">dołączyły </w:t>
      </w:r>
      <w:r w:rsidR="00EE7897">
        <w:rPr>
          <w:rFonts w:cs="Tahoma"/>
          <w:sz w:val="22"/>
          <w:szCs w:val="18"/>
          <w:shd w:val="clear" w:color="auto" w:fill="FFFFFF"/>
        </w:rPr>
        <w:t>instytucje ochrony k</w:t>
      </w:r>
      <w:r w:rsidR="001B374B">
        <w:rPr>
          <w:rFonts w:cs="Tahoma"/>
          <w:sz w:val="22"/>
          <w:szCs w:val="18"/>
          <w:shd w:val="clear" w:color="auto" w:fill="FFFFFF"/>
        </w:rPr>
        <w:t>o</w:t>
      </w:r>
      <w:r w:rsidR="00EE7897">
        <w:rPr>
          <w:rFonts w:cs="Tahoma"/>
          <w:sz w:val="22"/>
          <w:szCs w:val="18"/>
          <w:shd w:val="clear" w:color="auto" w:fill="FFFFFF"/>
        </w:rPr>
        <w:t>nsumentów</w:t>
      </w:r>
      <w:r w:rsidR="00A50594">
        <w:rPr>
          <w:rFonts w:cs="Tahoma"/>
          <w:sz w:val="22"/>
          <w:szCs w:val="18"/>
          <w:shd w:val="clear" w:color="auto" w:fill="FFFFFF"/>
        </w:rPr>
        <w:t xml:space="preserve"> z </w:t>
      </w:r>
      <w:r w:rsidR="0047032D">
        <w:rPr>
          <w:rFonts w:cs="Tahoma"/>
          <w:sz w:val="22"/>
          <w:szCs w:val="18"/>
          <w:shd w:val="clear" w:color="auto" w:fill="FFFFFF"/>
        </w:rPr>
        <w:t>Armeni</w:t>
      </w:r>
      <w:r w:rsidR="00A50594">
        <w:rPr>
          <w:rFonts w:cs="Tahoma"/>
          <w:sz w:val="22"/>
          <w:szCs w:val="18"/>
          <w:shd w:val="clear" w:color="auto" w:fill="FFFFFF"/>
        </w:rPr>
        <w:t>i</w:t>
      </w:r>
      <w:r w:rsidR="0047032D">
        <w:rPr>
          <w:rFonts w:cs="Tahoma"/>
          <w:sz w:val="22"/>
          <w:szCs w:val="18"/>
          <w:shd w:val="clear" w:color="auto" w:fill="FFFFFF"/>
        </w:rPr>
        <w:t xml:space="preserve">, </w:t>
      </w:r>
      <w:r w:rsidR="00A50594">
        <w:rPr>
          <w:rFonts w:cs="Tahoma"/>
          <w:sz w:val="22"/>
          <w:szCs w:val="18"/>
          <w:shd w:val="clear" w:color="auto" w:fill="FFFFFF"/>
        </w:rPr>
        <w:t xml:space="preserve">Chorwacji, </w:t>
      </w:r>
      <w:r w:rsidR="0047032D">
        <w:rPr>
          <w:rFonts w:cs="Tahoma"/>
          <w:sz w:val="22"/>
          <w:szCs w:val="18"/>
          <w:shd w:val="clear" w:color="auto" w:fill="FFFFFF"/>
        </w:rPr>
        <w:t>Gruzj</w:t>
      </w:r>
      <w:r w:rsidR="00A50594">
        <w:rPr>
          <w:rFonts w:cs="Tahoma"/>
          <w:sz w:val="22"/>
          <w:szCs w:val="18"/>
          <w:shd w:val="clear" w:color="auto" w:fill="FFFFFF"/>
        </w:rPr>
        <w:t>i</w:t>
      </w:r>
      <w:r w:rsidR="0047032D">
        <w:rPr>
          <w:rFonts w:cs="Tahoma"/>
          <w:sz w:val="22"/>
          <w:szCs w:val="18"/>
          <w:shd w:val="clear" w:color="auto" w:fill="FFFFFF"/>
        </w:rPr>
        <w:t xml:space="preserve"> i Rumuni</w:t>
      </w:r>
      <w:r w:rsidR="00A50594">
        <w:rPr>
          <w:rFonts w:cs="Tahoma"/>
          <w:sz w:val="22"/>
          <w:szCs w:val="18"/>
          <w:shd w:val="clear" w:color="auto" w:fill="FFFFFF"/>
        </w:rPr>
        <w:t>i</w:t>
      </w:r>
      <w:r w:rsidR="002F1B86">
        <w:rPr>
          <w:rFonts w:cs="Tahoma"/>
          <w:sz w:val="22"/>
          <w:szCs w:val="18"/>
          <w:shd w:val="clear" w:color="auto" w:fill="FFFFFF"/>
        </w:rPr>
        <w:t xml:space="preserve">, a </w:t>
      </w:r>
      <w:r w:rsidR="0047032D">
        <w:rPr>
          <w:rFonts w:cs="Tahoma"/>
          <w:sz w:val="22"/>
          <w:szCs w:val="18"/>
          <w:shd w:val="clear" w:color="auto" w:fill="FFFFFF"/>
        </w:rPr>
        <w:t xml:space="preserve">Bank Światowy </w:t>
      </w:r>
      <w:r w:rsidR="00EE7897">
        <w:rPr>
          <w:rFonts w:cs="Tahoma"/>
          <w:sz w:val="22"/>
          <w:szCs w:val="18"/>
          <w:shd w:val="clear" w:color="auto" w:fill="FFFFFF"/>
        </w:rPr>
        <w:t xml:space="preserve">powiększył </w:t>
      </w:r>
      <w:r w:rsidR="0047032D">
        <w:rPr>
          <w:rFonts w:cs="Tahoma"/>
          <w:sz w:val="22"/>
          <w:szCs w:val="18"/>
          <w:shd w:val="clear" w:color="auto" w:fill="FFFFFF"/>
        </w:rPr>
        <w:t xml:space="preserve">grono </w:t>
      </w:r>
      <w:r w:rsidR="002F1B86">
        <w:rPr>
          <w:rFonts w:cs="Tahoma"/>
          <w:sz w:val="22"/>
          <w:szCs w:val="18"/>
          <w:shd w:val="clear" w:color="auto" w:fill="FFFFFF"/>
        </w:rPr>
        <w:t xml:space="preserve">jej </w:t>
      </w:r>
      <w:r w:rsidR="00EE7897">
        <w:rPr>
          <w:rFonts w:cs="Tahoma"/>
          <w:sz w:val="22"/>
          <w:szCs w:val="18"/>
          <w:shd w:val="clear" w:color="auto" w:fill="FFFFFF"/>
        </w:rPr>
        <w:t>obserwatorów</w:t>
      </w:r>
      <w:r w:rsidR="007B374B">
        <w:rPr>
          <w:rFonts w:cs="Tahoma"/>
          <w:sz w:val="22"/>
          <w:szCs w:val="18"/>
          <w:shd w:val="clear" w:color="auto" w:fill="FFFFFF"/>
        </w:rPr>
        <w:t xml:space="preserve">, które dotychczas </w:t>
      </w:r>
      <w:r w:rsidR="00D20B7D">
        <w:rPr>
          <w:rFonts w:cs="Tahoma"/>
          <w:sz w:val="22"/>
          <w:szCs w:val="18"/>
          <w:shd w:val="clear" w:color="auto" w:fill="FFFFFF"/>
        </w:rPr>
        <w:t xml:space="preserve">tworzyły </w:t>
      </w:r>
      <w:r w:rsidR="007B374B">
        <w:rPr>
          <w:rFonts w:cs="Tahoma"/>
          <w:sz w:val="22"/>
          <w:szCs w:val="18"/>
          <w:shd w:val="clear" w:color="auto" w:fill="FFFFFF"/>
        </w:rPr>
        <w:t xml:space="preserve">m.in. Komisja Europejska, Organizacja Współpracy Gospodarczej i Rozwoju (OECD) czy Konferencja Narodów Zjednoczonych ds. Handlu i Rozwoju (UNCTAD). </w:t>
      </w:r>
      <w:r w:rsidR="002F1B86">
        <w:rPr>
          <w:rFonts w:cs="Tahoma"/>
          <w:sz w:val="22"/>
          <w:szCs w:val="18"/>
          <w:shd w:val="clear" w:color="auto" w:fill="FFFFFF"/>
        </w:rPr>
        <w:t>D</w:t>
      </w:r>
      <w:r w:rsidR="0047032D">
        <w:rPr>
          <w:rFonts w:cs="Tahoma"/>
          <w:sz w:val="22"/>
          <w:szCs w:val="18"/>
          <w:shd w:val="clear" w:color="auto" w:fill="FFFFFF"/>
        </w:rPr>
        <w:t>zięki wymianie doświadczeń i wspólnym inicjatywom międzynarodowych partnerów</w:t>
      </w:r>
      <w:r w:rsidR="002F1B86">
        <w:rPr>
          <w:rFonts w:cs="Tahoma"/>
          <w:sz w:val="22"/>
          <w:szCs w:val="18"/>
          <w:shd w:val="clear" w:color="auto" w:fill="FFFFFF"/>
        </w:rPr>
        <w:t xml:space="preserve"> ICPEN stale powiększa</w:t>
      </w:r>
      <w:r w:rsidR="0047032D">
        <w:rPr>
          <w:rFonts w:cs="Tahoma"/>
          <w:sz w:val="22"/>
          <w:szCs w:val="18"/>
          <w:shd w:val="clear" w:color="auto" w:fill="FFFFFF"/>
        </w:rPr>
        <w:t xml:space="preserve"> wachlarz narzędzi służących ochronie konsumentów.</w:t>
      </w:r>
      <w:r w:rsidR="00D63A00">
        <w:rPr>
          <w:rFonts w:cs="Tahoma"/>
          <w:sz w:val="22"/>
          <w:szCs w:val="18"/>
          <w:shd w:val="clear" w:color="auto" w:fill="FFFFFF"/>
        </w:rPr>
        <w:t xml:space="preserve"> </w:t>
      </w:r>
    </w:p>
    <w:p w14:paraId="6D3EBEB4" w14:textId="3CAAC091" w:rsidR="009B76FD" w:rsidRDefault="008272AA" w:rsidP="00EC0F33">
      <w:pPr>
        <w:spacing w:after="240" w:line="360" w:lineRule="auto"/>
        <w:jc w:val="both"/>
        <w:rPr>
          <w:rFonts w:cs="Tahoma"/>
          <w:sz w:val="22"/>
          <w:szCs w:val="18"/>
          <w:shd w:val="clear" w:color="auto" w:fill="FFFFFF"/>
        </w:rPr>
      </w:pPr>
      <w:r>
        <w:rPr>
          <w:rFonts w:cs="Tahoma"/>
          <w:sz w:val="22"/>
          <w:szCs w:val="18"/>
          <w:shd w:val="clear" w:color="auto" w:fill="FFFFFF"/>
        </w:rPr>
        <w:t>Kolejny</w:t>
      </w:r>
      <w:r w:rsidR="00620066">
        <w:rPr>
          <w:rFonts w:cs="Tahoma"/>
          <w:sz w:val="22"/>
          <w:szCs w:val="18"/>
          <w:shd w:val="clear" w:color="auto" w:fill="FFFFFF"/>
        </w:rPr>
        <w:t>m</w:t>
      </w:r>
      <w:r>
        <w:rPr>
          <w:rFonts w:cs="Tahoma"/>
          <w:sz w:val="22"/>
          <w:szCs w:val="18"/>
          <w:shd w:val="clear" w:color="auto" w:fill="FFFFFF"/>
        </w:rPr>
        <w:t xml:space="preserve"> </w:t>
      </w:r>
      <w:r w:rsidR="00620066">
        <w:rPr>
          <w:rFonts w:cs="Tahoma"/>
          <w:sz w:val="22"/>
          <w:szCs w:val="18"/>
          <w:shd w:val="clear" w:color="auto" w:fill="FFFFFF"/>
        </w:rPr>
        <w:t>p</w:t>
      </w:r>
      <w:r>
        <w:rPr>
          <w:rFonts w:cs="Tahoma"/>
          <w:sz w:val="22"/>
          <w:szCs w:val="18"/>
          <w:shd w:val="clear" w:color="auto" w:fill="FFFFFF"/>
        </w:rPr>
        <w:t>ań</w:t>
      </w:r>
      <w:r w:rsidR="00620066">
        <w:rPr>
          <w:rFonts w:cs="Tahoma"/>
          <w:sz w:val="22"/>
          <w:szCs w:val="18"/>
          <w:shd w:val="clear" w:color="auto" w:fill="FFFFFF"/>
        </w:rPr>
        <w:t>s</w:t>
      </w:r>
      <w:r>
        <w:rPr>
          <w:rFonts w:cs="Tahoma"/>
          <w:sz w:val="22"/>
          <w:szCs w:val="18"/>
          <w:shd w:val="clear" w:color="auto" w:fill="FFFFFF"/>
        </w:rPr>
        <w:t>twem, któr</w:t>
      </w:r>
      <w:r w:rsidR="00620066">
        <w:rPr>
          <w:rFonts w:cs="Tahoma"/>
          <w:sz w:val="22"/>
          <w:szCs w:val="18"/>
          <w:shd w:val="clear" w:color="auto" w:fill="FFFFFF"/>
        </w:rPr>
        <w:t>e</w:t>
      </w:r>
      <w:r>
        <w:rPr>
          <w:rFonts w:cs="Tahoma"/>
          <w:sz w:val="22"/>
          <w:szCs w:val="18"/>
          <w:shd w:val="clear" w:color="auto" w:fill="FFFFFF"/>
        </w:rPr>
        <w:t xml:space="preserve"> przejmie prezydencję </w:t>
      </w:r>
      <w:r w:rsidR="00620066">
        <w:rPr>
          <w:rFonts w:cs="Tahoma"/>
          <w:sz w:val="22"/>
          <w:szCs w:val="18"/>
          <w:shd w:val="clear" w:color="auto" w:fill="FFFFFF"/>
        </w:rPr>
        <w:t xml:space="preserve">w </w:t>
      </w:r>
      <w:r w:rsidR="00EE7897">
        <w:rPr>
          <w:rFonts w:cs="Tahoma"/>
          <w:sz w:val="22"/>
          <w:szCs w:val="18"/>
          <w:shd w:val="clear" w:color="auto" w:fill="FFFFFF"/>
        </w:rPr>
        <w:t>sieci,</w:t>
      </w:r>
      <w:r w:rsidR="00620066">
        <w:rPr>
          <w:rFonts w:cs="Tahoma"/>
          <w:sz w:val="22"/>
          <w:szCs w:val="18"/>
          <w:shd w:val="clear" w:color="auto" w:fill="FFFFFF"/>
        </w:rPr>
        <w:t xml:space="preserve"> </w:t>
      </w:r>
      <w:r>
        <w:rPr>
          <w:rFonts w:cs="Tahoma"/>
          <w:sz w:val="22"/>
          <w:szCs w:val="18"/>
          <w:shd w:val="clear" w:color="auto" w:fill="FFFFFF"/>
        </w:rPr>
        <w:t xml:space="preserve">będą Stany Zjednoczone. </w:t>
      </w:r>
    </w:p>
    <w:p w14:paraId="4275D88C" w14:textId="77777777" w:rsidR="009B76FD" w:rsidRDefault="009B76FD" w:rsidP="00EC0F33">
      <w:pPr>
        <w:spacing w:after="240" w:line="360" w:lineRule="auto"/>
        <w:jc w:val="both"/>
        <w:rPr>
          <w:rFonts w:cs="Tahoma"/>
          <w:sz w:val="22"/>
          <w:szCs w:val="18"/>
          <w:shd w:val="clear" w:color="auto" w:fill="FFFFFF"/>
        </w:rPr>
      </w:pPr>
    </w:p>
    <w:p w14:paraId="5900D16F" w14:textId="42A37F4D" w:rsidR="00E63C0C" w:rsidRPr="00B512B5" w:rsidRDefault="00E63C0C" w:rsidP="00E63C0C">
      <w:pPr>
        <w:pStyle w:val="Stopka"/>
        <w:rPr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</w:pPr>
      <w:r w:rsidRPr="00B512B5">
        <w:rPr>
          <w:rFonts w:asciiTheme="minorHAnsi" w:hAnsiTheme="minorHAnsi" w:cstheme="minorHAnsi"/>
          <w:noProof/>
          <w:color w:val="595959" w:themeColor="text1" w:themeTint="A6"/>
          <w:lang w:val="pl-PL"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DA3C48" wp14:editId="04823BB7">
                <wp:simplePos x="0" y="0"/>
                <wp:positionH relativeFrom="margin">
                  <wp:align>left</wp:align>
                </wp:positionH>
                <wp:positionV relativeFrom="paragraph">
                  <wp:posOffset>-78740</wp:posOffset>
                </wp:positionV>
                <wp:extent cx="3524250" cy="0"/>
                <wp:effectExtent l="0" t="0" r="19050" b="19050"/>
                <wp:wrapNone/>
                <wp:docPr id="1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242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62B0BF3" id="Łącznik prosty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6.2pt" to="277.5pt,-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" strokecolor="#5a5a5a [2109]" strokeweight=".5pt">
                <v:stroke joinstyle="miter"/>
                <w10:wrap anchorx="margin"/>
              </v:line>
            </w:pict>
          </mc:Fallback>
        </mc:AlternateContent>
      </w:r>
      <w:r w:rsidRPr="00B512B5">
        <w:rPr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WWW.UOKiK.GOV.PL</w:t>
      </w:r>
      <w:r w:rsidR="00D93542">
        <w:rPr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 xml:space="preserve"> </w:t>
      </w:r>
      <w:r w:rsidRPr="00B512B5">
        <w:rPr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TELEFON 22 55 60 246</w:t>
      </w:r>
      <w:r w:rsidR="00D93542">
        <w:rPr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 xml:space="preserve"> </w:t>
      </w:r>
      <w:r w:rsidRPr="00B512B5">
        <w:rPr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TELEFON KOM. 695 902 088</w:t>
      </w:r>
    </w:p>
    <w:p w14:paraId="4D859630" w14:textId="6C455DA5" w:rsidR="00101702" w:rsidRPr="007A2889" w:rsidRDefault="00E63C0C" w:rsidP="007A2889">
      <w:pPr>
        <w:pStyle w:val="TEKSTKOMUNIKATU"/>
        <w:spacing w:after="120" w:line="240" w:lineRule="auto"/>
        <w:jc w:val="left"/>
        <w:rPr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</w:pPr>
      <w:r w:rsidRPr="00B512B5">
        <w:rPr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Departament Komunikacji</w:t>
      </w:r>
      <w:r w:rsidR="00D93542">
        <w:rPr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 xml:space="preserve"> </w:t>
      </w:r>
      <w:r w:rsidRPr="00B512B5">
        <w:rPr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UOKiK</w:t>
      </w:r>
      <w:r w:rsidR="00D93542">
        <w:rPr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 xml:space="preserve"> </w:t>
      </w:r>
      <w:r w:rsidRPr="00B512B5">
        <w:rPr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 xml:space="preserve">Pl. Powstańców Warszawy 1, 00-950 Warszawa </w:t>
      </w:r>
      <w:r w:rsidRPr="00B512B5">
        <w:rPr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br/>
        <w:t xml:space="preserve">E-mail:Twitter: </w:t>
      </w:r>
      <w:hyperlink r:id="rId10" w:history="1">
        <w:r w:rsidRPr="00B512B5">
          <w:rPr>
            <w:rStyle w:val="Hipercze"/>
            <w:rFonts w:asciiTheme="minorHAnsi" w:hAnsiTheme="minorHAnsi" w:cstheme="minorHAnsi"/>
            <w:color w:val="595959" w:themeColor="text1" w:themeTint="A6"/>
            <w:sz w:val="16"/>
            <w:szCs w:val="16"/>
            <w:lang w:val="pl-PL"/>
          </w:rPr>
          <w:t>@</w:t>
        </w:r>
        <w:r w:rsidRPr="00B512B5">
          <w:rPr>
            <w:rStyle w:val="u-linkcomplex-target"/>
            <w:rFonts w:asciiTheme="minorHAnsi" w:hAnsiTheme="minorHAnsi" w:cstheme="minorHAnsi"/>
            <w:color w:val="595959" w:themeColor="text1" w:themeTint="A6"/>
            <w:sz w:val="16"/>
            <w:szCs w:val="16"/>
            <w:u w:val="single"/>
            <w:lang w:val="pl-PL"/>
          </w:rPr>
          <w:t>UOKiKgovPL</w:t>
        </w:r>
      </w:hyperlink>
      <w:r>
        <w:rPr>
          <w:rStyle w:val="u-linkcomplex-target"/>
          <w:rFonts w:asciiTheme="minorHAnsi" w:hAnsiTheme="minorHAnsi" w:cstheme="minorHAnsi"/>
          <w:color w:val="595959" w:themeColor="text1" w:themeTint="A6"/>
          <w:sz w:val="16"/>
          <w:szCs w:val="16"/>
          <w:u w:val="single"/>
          <w:lang w:val="pl-PL"/>
        </w:rPr>
        <w:br/>
      </w:r>
      <w:r w:rsidRPr="00360C66">
        <w:rPr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Znajdziesz nas również na Instagramie: </w:t>
      </w:r>
      <w:hyperlink r:id="rId11" w:tgtFrame="_blank" w:history="1">
        <w:r w:rsidRPr="00360C66">
          <w:rPr>
            <w:rFonts w:asciiTheme="minorHAnsi" w:hAnsiTheme="minorHAnsi" w:cstheme="minorHAnsi"/>
            <w:color w:val="595959" w:themeColor="text1" w:themeTint="A6"/>
            <w:sz w:val="16"/>
            <w:szCs w:val="16"/>
            <w:lang w:val="pl-PL"/>
          </w:rPr>
          <w:t>@uokikgovpl</w:t>
        </w:r>
      </w:hyperlink>
    </w:p>
    <w:sectPr w:rsidR="00101702" w:rsidRPr="007A2889" w:rsidSect="00935E18">
      <w:headerReference w:type="default" r:id="rId12"/>
      <w:footerReference w:type="default" r:id="rId13"/>
      <w:pgSz w:w="11906" w:h="16838"/>
      <w:pgMar w:top="2269" w:right="1417" w:bottom="2127" w:left="1417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A6BC16" w14:textId="77777777" w:rsidR="001C4089" w:rsidRDefault="001C4089">
      <w:r>
        <w:separator/>
      </w:r>
    </w:p>
  </w:endnote>
  <w:endnote w:type="continuationSeparator" w:id="0">
    <w:p w14:paraId="0318973F" w14:textId="77777777" w:rsidR="001C4089" w:rsidRDefault="001C40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5BDD1A" w14:textId="26D31DAB" w:rsidR="0059016B" w:rsidRPr="00B512B5" w:rsidRDefault="000328B3" w:rsidP="008D527A">
    <w:pPr>
      <w:pStyle w:val="Stopka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3DCC45AF" wp14:editId="183DBFC4">
          <wp:simplePos x="0" y="0"/>
          <wp:positionH relativeFrom="margin">
            <wp:posOffset>4312920</wp:posOffset>
          </wp:positionH>
          <wp:positionV relativeFrom="paragraph">
            <wp:posOffset>-261620</wp:posOffset>
          </wp:positionV>
          <wp:extent cx="1438275" cy="306070"/>
          <wp:effectExtent l="0" t="0" r="9525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3060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val="pl-PL" w:eastAsia="pl-PL"/>
      </w:rPr>
      <w:drawing>
        <wp:anchor distT="0" distB="0" distL="114300" distR="114300" simplePos="0" relativeHeight="251663360" behindDoc="0" locked="0" layoutInCell="1" allowOverlap="1" wp14:anchorId="50DD2E0C" wp14:editId="48DA99DF">
          <wp:simplePos x="0" y="0"/>
          <wp:positionH relativeFrom="margin">
            <wp:posOffset>-575945</wp:posOffset>
          </wp:positionH>
          <wp:positionV relativeFrom="paragraph">
            <wp:posOffset>-471805</wp:posOffset>
          </wp:positionV>
          <wp:extent cx="1784985" cy="590550"/>
          <wp:effectExtent l="0" t="0" r="5715" b="0"/>
          <wp:wrapSquare wrapText="bothSides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4985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512B5">
      <w:rPr>
        <w:rFonts w:asciiTheme="minorHAnsi" w:hAnsiTheme="minorHAnsi" w:cstheme="minorHAnsi"/>
        <w:noProof/>
        <w:color w:val="595959" w:themeColor="text1" w:themeTint="A6"/>
        <w:lang w:val="pl-PL" w:eastAsia="pl-PL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0499141" wp14:editId="17753BC7">
              <wp:simplePos x="0" y="0"/>
              <wp:positionH relativeFrom="margin">
                <wp:align>left</wp:align>
              </wp:positionH>
              <wp:positionV relativeFrom="paragraph">
                <wp:posOffset>-654685</wp:posOffset>
              </wp:positionV>
              <wp:extent cx="3524250" cy="0"/>
              <wp:effectExtent l="0" t="0" r="0" b="0"/>
              <wp:wrapNone/>
              <wp:docPr id="6" name="Łącznik prosty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52425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9375A8D" id="Łącznik prosty 6" o:spid="_x0000_s1026" style="position:absolute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51.55pt" to="277.5pt,-5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" strokecolor="#5a5a5a [2109]" strokeweight=".5pt">
              <v:stroke joinstyle="miter"/>
              <w10:wrap anchorx="margin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B5CAF4" w14:textId="77777777" w:rsidR="001C4089" w:rsidRDefault="001C4089">
      <w:r>
        <w:separator/>
      </w:r>
    </w:p>
  </w:footnote>
  <w:footnote w:type="continuationSeparator" w:id="0">
    <w:p w14:paraId="5992D48A" w14:textId="77777777" w:rsidR="001C4089" w:rsidRDefault="001C40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644F7D" w14:textId="0EC1B1C3" w:rsidR="00FD7D51" w:rsidRPr="00E23FC9" w:rsidRDefault="000328B3" w:rsidP="00E23FC9">
    <w:pPr>
      <w:pStyle w:val="Nagwek"/>
      <w:tabs>
        <w:tab w:val="clear" w:pos="9072"/>
      </w:tabs>
      <w:spacing w:line="480" w:lineRule="auto"/>
      <w:rPr>
        <w:lang w:val="pl-PL"/>
      </w:rPr>
    </w:pPr>
    <w:r>
      <w:rPr>
        <w:rStyle w:val="Pogrubienie"/>
        <w:b w:val="0"/>
        <w:noProof/>
        <w:color w:val="000000" w:themeColor="text1"/>
        <w:sz w:val="32"/>
        <w:szCs w:val="32"/>
        <w:shd w:val="clear" w:color="auto" w:fill="FFFFFF"/>
      </w:rPr>
      <w:drawing>
        <wp:anchor distT="0" distB="0" distL="114300" distR="114300" simplePos="0" relativeHeight="251661312" behindDoc="0" locked="0" layoutInCell="1" allowOverlap="1" wp14:anchorId="7BFB3CEB" wp14:editId="420304DB">
          <wp:simplePos x="0" y="0"/>
          <wp:positionH relativeFrom="page">
            <wp:posOffset>-2127250</wp:posOffset>
          </wp:positionH>
          <wp:positionV relativeFrom="paragraph">
            <wp:posOffset>-431800</wp:posOffset>
          </wp:positionV>
          <wp:extent cx="2800800" cy="11268000"/>
          <wp:effectExtent l="0" t="0" r="0" b="0"/>
          <wp:wrapNone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10800000" flipH="1">
                    <a:off x="0" y="0"/>
                    <a:ext cx="2800800" cy="1126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27A19">
      <w:rPr>
        <w:noProof/>
        <w:lang w:val="pl-PL" w:eastAsia="pl-PL"/>
      </w:rPr>
      <w:drawing>
        <wp:anchor distT="0" distB="0" distL="114300" distR="114300" simplePos="0" relativeHeight="251662336" behindDoc="0" locked="0" layoutInCell="1" allowOverlap="1" wp14:anchorId="387B1230" wp14:editId="393716F6">
          <wp:simplePos x="0" y="0"/>
          <wp:positionH relativeFrom="margin">
            <wp:align>left</wp:align>
          </wp:positionH>
          <wp:positionV relativeFrom="paragraph">
            <wp:posOffset>-3175</wp:posOffset>
          </wp:positionV>
          <wp:extent cx="1400175" cy="542290"/>
          <wp:effectExtent l="0" t="0" r="9525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pl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0175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93542">
      <w:rPr>
        <w:rStyle w:val="Pogrubienie"/>
        <w:b w:val="0"/>
        <w:noProof/>
        <w:color w:val="000000" w:themeColor="text1"/>
        <w:sz w:val="32"/>
        <w:szCs w:val="32"/>
        <w:shd w:val="clear" w:color="auto" w:fill="FFFFFF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97153"/>
    <w:multiLevelType w:val="hybridMultilevel"/>
    <w:tmpl w:val="AF1AE4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89300C"/>
    <w:multiLevelType w:val="hybridMultilevel"/>
    <w:tmpl w:val="DFBA976C"/>
    <w:lvl w:ilvl="0" w:tplc="758AC4EE">
      <w:start w:val="1"/>
      <w:numFmt w:val="bullet"/>
      <w:lvlText w:val="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0391E65"/>
    <w:multiLevelType w:val="hybridMultilevel"/>
    <w:tmpl w:val="F8709E4C"/>
    <w:lvl w:ilvl="0" w:tplc="17B8668A">
      <w:start w:val="1"/>
      <w:numFmt w:val="decimal"/>
      <w:lvlText w:val="[%1]"/>
      <w:lvlJc w:val="left"/>
      <w:pPr>
        <w:ind w:left="360" w:hanging="360"/>
      </w:pPr>
      <w:rPr>
        <w:rFonts w:ascii="Trebuchet MS" w:hAnsi="Trebuchet MS" w:hint="default"/>
        <w:b w:val="0"/>
        <w:i w:val="0"/>
        <w:color w:val="auto"/>
        <w:sz w:val="20"/>
        <w:szCs w:val="20"/>
      </w:rPr>
    </w:lvl>
    <w:lvl w:ilvl="1" w:tplc="00D8A33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4507EFD"/>
    <w:multiLevelType w:val="multilevel"/>
    <w:tmpl w:val="E4AAD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A5A669D"/>
    <w:multiLevelType w:val="hybridMultilevel"/>
    <w:tmpl w:val="F222A5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413A51"/>
    <w:multiLevelType w:val="hybridMultilevel"/>
    <w:tmpl w:val="53F2EB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FB4067"/>
    <w:multiLevelType w:val="hybridMultilevel"/>
    <w:tmpl w:val="F53CB0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EC1E13"/>
    <w:multiLevelType w:val="hybridMultilevel"/>
    <w:tmpl w:val="5810DBF8"/>
    <w:lvl w:ilvl="0" w:tplc="7910FCD0">
      <w:start w:val="1"/>
      <w:numFmt w:val="decimal"/>
      <w:lvlText w:val="%1."/>
      <w:lvlJc w:val="left"/>
      <w:pPr>
        <w:ind w:left="786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7A1DE0"/>
    <w:multiLevelType w:val="hybridMultilevel"/>
    <w:tmpl w:val="B93472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130B8A"/>
    <w:multiLevelType w:val="hybridMultilevel"/>
    <w:tmpl w:val="F6DC0B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33473E"/>
    <w:multiLevelType w:val="hybridMultilevel"/>
    <w:tmpl w:val="8C5ACF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CA0AB4"/>
    <w:multiLevelType w:val="multilevel"/>
    <w:tmpl w:val="8174E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E556B33"/>
    <w:multiLevelType w:val="hybridMultilevel"/>
    <w:tmpl w:val="C2084380"/>
    <w:lvl w:ilvl="0" w:tplc="0CF432A0">
      <w:start w:val="1"/>
      <w:numFmt w:val="decimal"/>
      <w:lvlText w:val="%1."/>
      <w:lvlJc w:val="left"/>
      <w:pPr>
        <w:ind w:left="720" w:hanging="360"/>
      </w:pPr>
      <w:rPr>
        <w:rFonts w:ascii="Trebuchet MS" w:hAnsi="Trebuchet MS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F3395D"/>
    <w:multiLevelType w:val="hybridMultilevel"/>
    <w:tmpl w:val="E716B4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AF293F"/>
    <w:multiLevelType w:val="hybridMultilevel"/>
    <w:tmpl w:val="3CF4CE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487F9F"/>
    <w:multiLevelType w:val="multilevel"/>
    <w:tmpl w:val="99A02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66B50534"/>
    <w:multiLevelType w:val="hybridMultilevel"/>
    <w:tmpl w:val="AFC4782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8362016"/>
    <w:multiLevelType w:val="hybridMultilevel"/>
    <w:tmpl w:val="28DE4E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8B13ED"/>
    <w:multiLevelType w:val="hybridMultilevel"/>
    <w:tmpl w:val="5E96FD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78E5413"/>
    <w:multiLevelType w:val="hybridMultilevel"/>
    <w:tmpl w:val="56FC63A6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8"/>
  </w:num>
  <w:num w:numId="2">
    <w:abstractNumId w:val="11"/>
  </w:num>
  <w:num w:numId="3">
    <w:abstractNumId w:val="3"/>
  </w:num>
  <w:num w:numId="4">
    <w:abstractNumId w:val="18"/>
  </w:num>
  <w:num w:numId="5">
    <w:abstractNumId w:val="5"/>
  </w:num>
  <w:num w:numId="6">
    <w:abstractNumId w:val="13"/>
  </w:num>
  <w:num w:numId="7">
    <w:abstractNumId w:val="10"/>
  </w:num>
  <w:num w:numId="8">
    <w:abstractNumId w:val="6"/>
  </w:num>
  <w:num w:numId="9">
    <w:abstractNumId w:val="0"/>
  </w:num>
  <w:num w:numId="10">
    <w:abstractNumId w:val="16"/>
  </w:num>
  <w:num w:numId="11">
    <w:abstractNumId w:val="12"/>
  </w:num>
  <w:num w:numId="12">
    <w:abstractNumId w:val="1"/>
  </w:num>
  <w:num w:numId="13">
    <w:abstractNumId w:val="9"/>
  </w:num>
  <w:num w:numId="14">
    <w:abstractNumId w:val="7"/>
  </w:num>
  <w:num w:numId="15">
    <w:abstractNumId w:val="19"/>
  </w:num>
  <w:num w:numId="16">
    <w:abstractNumId w:val="2"/>
  </w:num>
  <w:num w:numId="17">
    <w:abstractNumId w:val="14"/>
  </w:num>
  <w:num w:numId="18">
    <w:abstractNumId w:val="17"/>
  </w:num>
  <w:num w:numId="19">
    <w:abstractNumId w:val="15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9FA"/>
    <w:rsid w:val="00002C19"/>
    <w:rsid w:val="00006B82"/>
    <w:rsid w:val="0000713A"/>
    <w:rsid w:val="00007E00"/>
    <w:rsid w:val="00011AF2"/>
    <w:rsid w:val="00021894"/>
    <w:rsid w:val="0002338C"/>
    <w:rsid w:val="00023634"/>
    <w:rsid w:val="000248B3"/>
    <w:rsid w:val="0002523D"/>
    <w:rsid w:val="000328B3"/>
    <w:rsid w:val="000423AD"/>
    <w:rsid w:val="00042F96"/>
    <w:rsid w:val="00050694"/>
    <w:rsid w:val="000537AB"/>
    <w:rsid w:val="00053DAD"/>
    <w:rsid w:val="00055247"/>
    <w:rsid w:val="0005595D"/>
    <w:rsid w:val="00062D03"/>
    <w:rsid w:val="000651E9"/>
    <w:rsid w:val="0006703B"/>
    <w:rsid w:val="00073AA7"/>
    <w:rsid w:val="00074EE6"/>
    <w:rsid w:val="00075AF2"/>
    <w:rsid w:val="00084476"/>
    <w:rsid w:val="00084DBF"/>
    <w:rsid w:val="000857EA"/>
    <w:rsid w:val="0008636D"/>
    <w:rsid w:val="00086AC6"/>
    <w:rsid w:val="00087035"/>
    <w:rsid w:val="000971C1"/>
    <w:rsid w:val="00097C02"/>
    <w:rsid w:val="000A18C4"/>
    <w:rsid w:val="000A212E"/>
    <w:rsid w:val="000A4573"/>
    <w:rsid w:val="000A5DD8"/>
    <w:rsid w:val="000A74FA"/>
    <w:rsid w:val="000B149D"/>
    <w:rsid w:val="000B1AC5"/>
    <w:rsid w:val="000B3607"/>
    <w:rsid w:val="000B38C4"/>
    <w:rsid w:val="000B5DA2"/>
    <w:rsid w:val="000B6AEB"/>
    <w:rsid w:val="000B7247"/>
    <w:rsid w:val="000C29C8"/>
    <w:rsid w:val="000C403C"/>
    <w:rsid w:val="000D17CA"/>
    <w:rsid w:val="000D52AB"/>
    <w:rsid w:val="000E0073"/>
    <w:rsid w:val="000E3E16"/>
    <w:rsid w:val="000E3E4B"/>
    <w:rsid w:val="000E771B"/>
    <w:rsid w:val="000F23EB"/>
    <w:rsid w:val="000F768B"/>
    <w:rsid w:val="000F7F72"/>
    <w:rsid w:val="00101702"/>
    <w:rsid w:val="00104D68"/>
    <w:rsid w:val="0010559C"/>
    <w:rsid w:val="00107844"/>
    <w:rsid w:val="001153B6"/>
    <w:rsid w:val="001161A6"/>
    <w:rsid w:val="00120CEF"/>
    <w:rsid w:val="00120FBD"/>
    <w:rsid w:val="00123034"/>
    <w:rsid w:val="0012424D"/>
    <w:rsid w:val="00124FA0"/>
    <w:rsid w:val="001267E6"/>
    <w:rsid w:val="0013159A"/>
    <w:rsid w:val="00135455"/>
    <w:rsid w:val="0013636B"/>
    <w:rsid w:val="001370F4"/>
    <w:rsid w:val="00140D94"/>
    <w:rsid w:val="001432B0"/>
    <w:rsid w:val="00143310"/>
    <w:rsid w:val="00144E9C"/>
    <w:rsid w:val="00160C5F"/>
    <w:rsid w:val="00161094"/>
    <w:rsid w:val="00161154"/>
    <w:rsid w:val="00163DF9"/>
    <w:rsid w:val="001640C9"/>
    <w:rsid w:val="00164FA0"/>
    <w:rsid w:val="00165953"/>
    <w:rsid w:val="001666D6"/>
    <w:rsid w:val="00166B5D"/>
    <w:rsid w:val="001675EF"/>
    <w:rsid w:val="00167C1C"/>
    <w:rsid w:val="0017028A"/>
    <w:rsid w:val="00174973"/>
    <w:rsid w:val="00186EAE"/>
    <w:rsid w:val="00190D5A"/>
    <w:rsid w:val="00190DCC"/>
    <w:rsid w:val="0019277C"/>
    <w:rsid w:val="0019390C"/>
    <w:rsid w:val="00197174"/>
    <w:rsid w:val="001979B5"/>
    <w:rsid w:val="00197B58"/>
    <w:rsid w:val="001A04ED"/>
    <w:rsid w:val="001A5F7C"/>
    <w:rsid w:val="001A6E5B"/>
    <w:rsid w:val="001A7451"/>
    <w:rsid w:val="001B374B"/>
    <w:rsid w:val="001B384F"/>
    <w:rsid w:val="001B58E2"/>
    <w:rsid w:val="001B6558"/>
    <w:rsid w:val="001C028B"/>
    <w:rsid w:val="001C0E36"/>
    <w:rsid w:val="001C1FAD"/>
    <w:rsid w:val="001C4089"/>
    <w:rsid w:val="001D13DB"/>
    <w:rsid w:val="001D7414"/>
    <w:rsid w:val="001E188E"/>
    <w:rsid w:val="001E4E73"/>
    <w:rsid w:val="001E4F92"/>
    <w:rsid w:val="001E5D5B"/>
    <w:rsid w:val="001E71CF"/>
    <w:rsid w:val="001F4A73"/>
    <w:rsid w:val="001F4B01"/>
    <w:rsid w:val="001F554C"/>
    <w:rsid w:val="0020084D"/>
    <w:rsid w:val="00205580"/>
    <w:rsid w:val="00207C52"/>
    <w:rsid w:val="0021421A"/>
    <w:rsid w:val="00214DEC"/>
    <w:rsid w:val="002157BB"/>
    <w:rsid w:val="00217158"/>
    <w:rsid w:val="002262B5"/>
    <w:rsid w:val="00230019"/>
    <w:rsid w:val="0023138D"/>
    <w:rsid w:val="00234449"/>
    <w:rsid w:val="00240013"/>
    <w:rsid w:val="0024118E"/>
    <w:rsid w:val="00241BAC"/>
    <w:rsid w:val="00244874"/>
    <w:rsid w:val="00245CCE"/>
    <w:rsid w:val="00251F88"/>
    <w:rsid w:val="002568FB"/>
    <w:rsid w:val="00260382"/>
    <w:rsid w:val="00260FBE"/>
    <w:rsid w:val="002644D1"/>
    <w:rsid w:val="00266CB4"/>
    <w:rsid w:val="00267DD1"/>
    <w:rsid w:val="002776EC"/>
    <w:rsid w:val="002801AA"/>
    <w:rsid w:val="002823AD"/>
    <w:rsid w:val="00284657"/>
    <w:rsid w:val="00284A40"/>
    <w:rsid w:val="0029364C"/>
    <w:rsid w:val="00295B34"/>
    <w:rsid w:val="00295D66"/>
    <w:rsid w:val="00296428"/>
    <w:rsid w:val="00296FAB"/>
    <w:rsid w:val="002A2C99"/>
    <w:rsid w:val="002A5D69"/>
    <w:rsid w:val="002B033D"/>
    <w:rsid w:val="002B09F8"/>
    <w:rsid w:val="002B1DBF"/>
    <w:rsid w:val="002B57FB"/>
    <w:rsid w:val="002C0D5D"/>
    <w:rsid w:val="002C3341"/>
    <w:rsid w:val="002C470C"/>
    <w:rsid w:val="002C692D"/>
    <w:rsid w:val="002C6ABE"/>
    <w:rsid w:val="002E388C"/>
    <w:rsid w:val="002F1B86"/>
    <w:rsid w:val="002F1BF3"/>
    <w:rsid w:val="002F2409"/>
    <w:rsid w:val="002F2C55"/>
    <w:rsid w:val="002F4D43"/>
    <w:rsid w:val="00300137"/>
    <w:rsid w:val="00302077"/>
    <w:rsid w:val="003056C6"/>
    <w:rsid w:val="00306E26"/>
    <w:rsid w:val="00311B14"/>
    <w:rsid w:val="00324306"/>
    <w:rsid w:val="003278D6"/>
    <w:rsid w:val="003303F0"/>
    <w:rsid w:val="0033048E"/>
    <w:rsid w:val="00335BE0"/>
    <w:rsid w:val="00336E12"/>
    <w:rsid w:val="0033716D"/>
    <w:rsid w:val="00340572"/>
    <w:rsid w:val="0034059B"/>
    <w:rsid w:val="0034319C"/>
    <w:rsid w:val="0034732D"/>
    <w:rsid w:val="00347CA4"/>
    <w:rsid w:val="0035019C"/>
    <w:rsid w:val="0035086F"/>
    <w:rsid w:val="00351214"/>
    <w:rsid w:val="00355B90"/>
    <w:rsid w:val="003578EF"/>
    <w:rsid w:val="00357B7E"/>
    <w:rsid w:val="00360248"/>
    <w:rsid w:val="00360C66"/>
    <w:rsid w:val="003665C9"/>
    <w:rsid w:val="00366A46"/>
    <w:rsid w:val="00377A0D"/>
    <w:rsid w:val="00377BD3"/>
    <w:rsid w:val="00377CB7"/>
    <w:rsid w:val="0038587D"/>
    <w:rsid w:val="0038677D"/>
    <w:rsid w:val="00387C90"/>
    <w:rsid w:val="003916F5"/>
    <w:rsid w:val="003934DB"/>
    <w:rsid w:val="00397DFC"/>
    <w:rsid w:val="003A4634"/>
    <w:rsid w:val="003A529C"/>
    <w:rsid w:val="003A5637"/>
    <w:rsid w:val="003A7B4F"/>
    <w:rsid w:val="003B20F9"/>
    <w:rsid w:val="003B458C"/>
    <w:rsid w:val="003C4E14"/>
    <w:rsid w:val="003D3FF4"/>
    <w:rsid w:val="003D401D"/>
    <w:rsid w:val="003D4FA6"/>
    <w:rsid w:val="003D5AAA"/>
    <w:rsid w:val="003D6448"/>
    <w:rsid w:val="003D7161"/>
    <w:rsid w:val="003E3F9D"/>
    <w:rsid w:val="003E42CE"/>
    <w:rsid w:val="003E69E5"/>
    <w:rsid w:val="003F778C"/>
    <w:rsid w:val="003F7A5F"/>
    <w:rsid w:val="0040661B"/>
    <w:rsid w:val="0040748E"/>
    <w:rsid w:val="00407799"/>
    <w:rsid w:val="00411E14"/>
    <w:rsid w:val="00412206"/>
    <w:rsid w:val="004261D1"/>
    <w:rsid w:val="004275EF"/>
    <w:rsid w:val="00427E08"/>
    <w:rsid w:val="00432648"/>
    <w:rsid w:val="004349BA"/>
    <w:rsid w:val="0043575C"/>
    <w:rsid w:val="004365C7"/>
    <w:rsid w:val="004425B7"/>
    <w:rsid w:val="00444A85"/>
    <w:rsid w:val="00457316"/>
    <w:rsid w:val="00457CF0"/>
    <w:rsid w:val="00462CFA"/>
    <w:rsid w:val="004630C7"/>
    <w:rsid w:val="00464213"/>
    <w:rsid w:val="0047032D"/>
    <w:rsid w:val="00472C6D"/>
    <w:rsid w:val="004758D8"/>
    <w:rsid w:val="00480BCB"/>
    <w:rsid w:val="00481013"/>
    <w:rsid w:val="00481606"/>
    <w:rsid w:val="00484D39"/>
    <w:rsid w:val="00485EC6"/>
    <w:rsid w:val="00486C52"/>
    <w:rsid w:val="00486DB1"/>
    <w:rsid w:val="00487E14"/>
    <w:rsid w:val="00491A23"/>
    <w:rsid w:val="00493E10"/>
    <w:rsid w:val="00496BE6"/>
    <w:rsid w:val="00496E0A"/>
    <w:rsid w:val="004972E8"/>
    <w:rsid w:val="004A5519"/>
    <w:rsid w:val="004A60F8"/>
    <w:rsid w:val="004B1E93"/>
    <w:rsid w:val="004B3256"/>
    <w:rsid w:val="004B4230"/>
    <w:rsid w:val="004B4F64"/>
    <w:rsid w:val="004B747F"/>
    <w:rsid w:val="004C0F9E"/>
    <w:rsid w:val="004C1243"/>
    <w:rsid w:val="004C5C26"/>
    <w:rsid w:val="004C6374"/>
    <w:rsid w:val="004D3AD5"/>
    <w:rsid w:val="004D464B"/>
    <w:rsid w:val="004D58CA"/>
    <w:rsid w:val="004E0527"/>
    <w:rsid w:val="004E0EAA"/>
    <w:rsid w:val="004E2336"/>
    <w:rsid w:val="004E29CE"/>
    <w:rsid w:val="004E703E"/>
    <w:rsid w:val="004F26D0"/>
    <w:rsid w:val="004F3A8E"/>
    <w:rsid w:val="004F460F"/>
    <w:rsid w:val="004F7E99"/>
    <w:rsid w:val="005003F9"/>
    <w:rsid w:val="0050417B"/>
    <w:rsid w:val="005133CE"/>
    <w:rsid w:val="005139E0"/>
    <w:rsid w:val="005206F0"/>
    <w:rsid w:val="00521BA3"/>
    <w:rsid w:val="005239D0"/>
    <w:rsid w:val="00523E0D"/>
    <w:rsid w:val="00525588"/>
    <w:rsid w:val="005256CF"/>
    <w:rsid w:val="0052710E"/>
    <w:rsid w:val="00532406"/>
    <w:rsid w:val="00533E4B"/>
    <w:rsid w:val="005360A5"/>
    <w:rsid w:val="00536A77"/>
    <w:rsid w:val="005442FC"/>
    <w:rsid w:val="0055130D"/>
    <w:rsid w:val="00555B0F"/>
    <w:rsid w:val="0055631D"/>
    <w:rsid w:val="005607B7"/>
    <w:rsid w:val="00560A7B"/>
    <w:rsid w:val="005626E6"/>
    <w:rsid w:val="00564AF1"/>
    <w:rsid w:val="005749BA"/>
    <w:rsid w:val="005822A8"/>
    <w:rsid w:val="005873D1"/>
    <w:rsid w:val="00592D67"/>
    <w:rsid w:val="00593935"/>
    <w:rsid w:val="0059415E"/>
    <w:rsid w:val="005973FD"/>
    <w:rsid w:val="00597C68"/>
    <w:rsid w:val="00597F23"/>
    <w:rsid w:val="005A382B"/>
    <w:rsid w:val="005A4047"/>
    <w:rsid w:val="005A79DB"/>
    <w:rsid w:val="005B04D4"/>
    <w:rsid w:val="005B05F8"/>
    <w:rsid w:val="005B08BD"/>
    <w:rsid w:val="005C0D39"/>
    <w:rsid w:val="005C6232"/>
    <w:rsid w:val="005C76A8"/>
    <w:rsid w:val="005C7DBB"/>
    <w:rsid w:val="005D103C"/>
    <w:rsid w:val="005D6F7A"/>
    <w:rsid w:val="005E2E44"/>
    <w:rsid w:val="005E5B88"/>
    <w:rsid w:val="005E78EE"/>
    <w:rsid w:val="005F139F"/>
    <w:rsid w:val="005F1EBD"/>
    <w:rsid w:val="006063D0"/>
    <w:rsid w:val="00607925"/>
    <w:rsid w:val="00607D5B"/>
    <w:rsid w:val="0061379D"/>
    <w:rsid w:val="00613C45"/>
    <w:rsid w:val="006171F6"/>
    <w:rsid w:val="00617666"/>
    <w:rsid w:val="00620066"/>
    <w:rsid w:val="00621E19"/>
    <w:rsid w:val="00625DFF"/>
    <w:rsid w:val="00626354"/>
    <w:rsid w:val="00627883"/>
    <w:rsid w:val="00633D4E"/>
    <w:rsid w:val="0063424A"/>
    <w:rsid w:val="0063526F"/>
    <w:rsid w:val="00636E39"/>
    <w:rsid w:val="00637E86"/>
    <w:rsid w:val="0064087F"/>
    <w:rsid w:val="00640A17"/>
    <w:rsid w:val="00640C98"/>
    <w:rsid w:val="006422DE"/>
    <w:rsid w:val="006439FA"/>
    <w:rsid w:val="00657BD3"/>
    <w:rsid w:val="00661F07"/>
    <w:rsid w:val="006649CD"/>
    <w:rsid w:val="00667484"/>
    <w:rsid w:val="0067353D"/>
    <w:rsid w:val="0067485D"/>
    <w:rsid w:val="0067733C"/>
    <w:rsid w:val="0068254B"/>
    <w:rsid w:val="0068283F"/>
    <w:rsid w:val="006A0F70"/>
    <w:rsid w:val="006A2065"/>
    <w:rsid w:val="006A3D88"/>
    <w:rsid w:val="006A4A7A"/>
    <w:rsid w:val="006B0474"/>
    <w:rsid w:val="006B0848"/>
    <w:rsid w:val="006B4905"/>
    <w:rsid w:val="006B6337"/>
    <w:rsid w:val="006B733D"/>
    <w:rsid w:val="006B76D1"/>
    <w:rsid w:val="006C0033"/>
    <w:rsid w:val="006C31DC"/>
    <w:rsid w:val="006C34AE"/>
    <w:rsid w:val="006C402E"/>
    <w:rsid w:val="006C5F90"/>
    <w:rsid w:val="006C67AF"/>
    <w:rsid w:val="006D1FF1"/>
    <w:rsid w:val="006D3924"/>
    <w:rsid w:val="006D3DC5"/>
    <w:rsid w:val="006D5855"/>
    <w:rsid w:val="006E5C6B"/>
    <w:rsid w:val="006F143B"/>
    <w:rsid w:val="006F6E4A"/>
    <w:rsid w:val="006F7944"/>
    <w:rsid w:val="007006EE"/>
    <w:rsid w:val="007032AD"/>
    <w:rsid w:val="007039EC"/>
    <w:rsid w:val="00704A13"/>
    <w:rsid w:val="00704A55"/>
    <w:rsid w:val="00707D51"/>
    <w:rsid w:val="00710857"/>
    <w:rsid w:val="007130D9"/>
    <w:rsid w:val="0071572D"/>
    <w:rsid w:val="007157BA"/>
    <w:rsid w:val="007169F9"/>
    <w:rsid w:val="007174A6"/>
    <w:rsid w:val="007224B3"/>
    <w:rsid w:val="00731303"/>
    <w:rsid w:val="0073157F"/>
    <w:rsid w:val="00735BD8"/>
    <w:rsid w:val="00735CF5"/>
    <w:rsid w:val="00735D50"/>
    <w:rsid w:val="007402E0"/>
    <w:rsid w:val="007414BC"/>
    <w:rsid w:val="0074280B"/>
    <w:rsid w:val="00742A23"/>
    <w:rsid w:val="0074438A"/>
    <w:rsid w:val="0074489D"/>
    <w:rsid w:val="00746549"/>
    <w:rsid w:val="0075082C"/>
    <w:rsid w:val="007514AD"/>
    <w:rsid w:val="0075524D"/>
    <w:rsid w:val="007560B0"/>
    <w:rsid w:val="0075610F"/>
    <w:rsid w:val="00757F77"/>
    <w:rsid w:val="00762000"/>
    <w:rsid w:val="007627D7"/>
    <w:rsid w:val="00764766"/>
    <w:rsid w:val="007658C3"/>
    <w:rsid w:val="00774004"/>
    <w:rsid w:val="00774F44"/>
    <w:rsid w:val="00776C4F"/>
    <w:rsid w:val="00780655"/>
    <w:rsid w:val="007838E4"/>
    <w:rsid w:val="007846DC"/>
    <w:rsid w:val="007847D0"/>
    <w:rsid w:val="00794EC0"/>
    <w:rsid w:val="00796F1F"/>
    <w:rsid w:val="007A0789"/>
    <w:rsid w:val="007A0E3F"/>
    <w:rsid w:val="007A16E5"/>
    <w:rsid w:val="007A19D8"/>
    <w:rsid w:val="007A2889"/>
    <w:rsid w:val="007B33D1"/>
    <w:rsid w:val="007B374B"/>
    <w:rsid w:val="007B51D0"/>
    <w:rsid w:val="007B7839"/>
    <w:rsid w:val="007C05C0"/>
    <w:rsid w:val="007C3E59"/>
    <w:rsid w:val="007C54F4"/>
    <w:rsid w:val="007C6F33"/>
    <w:rsid w:val="007D4FEC"/>
    <w:rsid w:val="007D7806"/>
    <w:rsid w:val="007E2C76"/>
    <w:rsid w:val="007E36E4"/>
    <w:rsid w:val="007F0ACE"/>
    <w:rsid w:val="007F10BA"/>
    <w:rsid w:val="007F3068"/>
    <w:rsid w:val="007F41EB"/>
    <w:rsid w:val="007F6E0A"/>
    <w:rsid w:val="00800F0E"/>
    <w:rsid w:val="00800FB3"/>
    <w:rsid w:val="00801C65"/>
    <w:rsid w:val="00804024"/>
    <w:rsid w:val="00806EA3"/>
    <w:rsid w:val="00807255"/>
    <w:rsid w:val="008076B6"/>
    <w:rsid w:val="00810379"/>
    <w:rsid w:val="00811456"/>
    <w:rsid w:val="008165CC"/>
    <w:rsid w:val="0081753E"/>
    <w:rsid w:val="00823E35"/>
    <w:rsid w:val="008272AA"/>
    <w:rsid w:val="00833547"/>
    <w:rsid w:val="00834A8B"/>
    <w:rsid w:val="0085010E"/>
    <w:rsid w:val="0085454F"/>
    <w:rsid w:val="00855678"/>
    <w:rsid w:val="00860B51"/>
    <w:rsid w:val="00866215"/>
    <w:rsid w:val="008664A9"/>
    <w:rsid w:val="00866A1D"/>
    <w:rsid w:val="00867104"/>
    <w:rsid w:val="0087354F"/>
    <w:rsid w:val="00880E79"/>
    <w:rsid w:val="00882299"/>
    <w:rsid w:val="00882DA1"/>
    <w:rsid w:val="00886160"/>
    <w:rsid w:val="00894285"/>
    <w:rsid w:val="00896944"/>
    <w:rsid w:val="00896985"/>
    <w:rsid w:val="008A12F8"/>
    <w:rsid w:val="008A3316"/>
    <w:rsid w:val="008A556A"/>
    <w:rsid w:val="008B1A5B"/>
    <w:rsid w:val="008B296B"/>
    <w:rsid w:val="008C0AF1"/>
    <w:rsid w:val="008C173A"/>
    <w:rsid w:val="008C4A1F"/>
    <w:rsid w:val="008C53D0"/>
    <w:rsid w:val="008C7CB1"/>
    <w:rsid w:val="008D138A"/>
    <w:rsid w:val="008D34E9"/>
    <w:rsid w:val="008D5198"/>
    <w:rsid w:val="008D527A"/>
    <w:rsid w:val="008D56DA"/>
    <w:rsid w:val="008D5771"/>
    <w:rsid w:val="008E49FE"/>
    <w:rsid w:val="008E7F30"/>
    <w:rsid w:val="008F472E"/>
    <w:rsid w:val="00902556"/>
    <w:rsid w:val="0090338C"/>
    <w:rsid w:val="00905DC8"/>
    <w:rsid w:val="0090632E"/>
    <w:rsid w:val="009070B5"/>
    <w:rsid w:val="009076D8"/>
    <w:rsid w:val="0091048E"/>
    <w:rsid w:val="00912CDD"/>
    <w:rsid w:val="00917648"/>
    <w:rsid w:val="009205D4"/>
    <w:rsid w:val="00920A20"/>
    <w:rsid w:val="00923F67"/>
    <w:rsid w:val="00924634"/>
    <w:rsid w:val="00924ABC"/>
    <w:rsid w:val="00924CAF"/>
    <w:rsid w:val="0092708E"/>
    <w:rsid w:val="0092795F"/>
    <w:rsid w:val="0093575D"/>
    <w:rsid w:val="00935E18"/>
    <w:rsid w:val="009364D9"/>
    <w:rsid w:val="00940E8F"/>
    <w:rsid w:val="00946AC7"/>
    <w:rsid w:val="0095309C"/>
    <w:rsid w:val="0095354A"/>
    <w:rsid w:val="00963511"/>
    <w:rsid w:val="0096502D"/>
    <w:rsid w:val="009652F2"/>
    <w:rsid w:val="009710FE"/>
    <w:rsid w:val="009719ED"/>
    <w:rsid w:val="00971B9B"/>
    <w:rsid w:val="009745BA"/>
    <w:rsid w:val="0097464D"/>
    <w:rsid w:val="0098077D"/>
    <w:rsid w:val="00982AA2"/>
    <w:rsid w:val="009858AC"/>
    <w:rsid w:val="00986C37"/>
    <w:rsid w:val="00990186"/>
    <w:rsid w:val="00992B74"/>
    <w:rsid w:val="009932D5"/>
    <w:rsid w:val="009966EC"/>
    <w:rsid w:val="00997528"/>
    <w:rsid w:val="0099796A"/>
    <w:rsid w:val="00997A14"/>
    <w:rsid w:val="009A29CF"/>
    <w:rsid w:val="009A29F4"/>
    <w:rsid w:val="009A464F"/>
    <w:rsid w:val="009A4CCE"/>
    <w:rsid w:val="009A67E4"/>
    <w:rsid w:val="009A7715"/>
    <w:rsid w:val="009B0473"/>
    <w:rsid w:val="009B0F33"/>
    <w:rsid w:val="009B464E"/>
    <w:rsid w:val="009B76FD"/>
    <w:rsid w:val="009C0726"/>
    <w:rsid w:val="009C1346"/>
    <w:rsid w:val="009D05C8"/>
    <w:rsid w:val="009D137C"/>
    <w:rsid w:val="009E3713"/>
    <w:rsid w:val="009E3C0B"/>
    <w:rsid w:val="009E558C"/>
    <w:rsid w:val="009E693B"/>
    <w:rsid w:val="009E6B23"/>
    <w:rsid w:val="009F12E6"/>
    <w:rsid w:val="009F1924"/>
    <w:rsid w:val="009F2A69"/>
    <w:rsid w:val="009F679E"/>
    <w:rsid w:val="00A0128B"/>
    <w:rsid w:val="00A0211C"/>
    <w:rsid w:val="00A025FA"/>
    <w:rsid w:val="00A04954"/>
    <w:rsid w:val="00A07325"/>
    <w:rsid w:val="00A0799C"/>
    <w:rsid w:val="00A128C7"/>
    <w:rsid w:val="00A13244"/>
    <w:rsid w:val="00A14998"/>
    <w:rsid w:val="00A15873"/>
    <w:rsid w:val="00A179AD"/>
    <w:rsid w:val="00A239AA"/>
    <w:rsid w:val="00A2554B"/>
    <w:rsid w:val="00A37397"/>
    <w:rsid w:val="00A439E8"/>
    <w:rsid w:val="00A45753"/>
    <w:rsid w:val="00A50594"/>
    <w:rsid w:val="00A50C45"/>
    <w:rsid w:val="00A5219D"/>
    <w:rsid w:val="00A52FF5"/>
    <w:rsid w:val="00A53423"/>
    <w:rsid w:val="00A54DBF"/>
    <w:rsid w:val="00A55A20"/>
    <w:rsid w:val="00A6134D"/>
    <w:rsid w:val="00A62659"/>
    <w:rsid w:val="00A65F20"/>
    <w:rsid w:val="00A67CA7"/>
    <w:rsid w:val="00A7456F"/>
    <w:rsid w:val="00A7576D"/>
    <w:rsid w:val="00A76293"/>
    <w:rsid w:val="00A779FA"/>
    <w:rsid w:val="00A77DA2"/>
    <w:rsid w:val="00A85A4A"/>
    <w:rsid w:val="00A85D9D"/>
    <w:rsid w:val="00A92618"/>
    <w:rsid w:val="00A92C4C"/>
    <w:rsid w:val="00AA0E12"/>
    <w:rsid w:val="00AA28C8"/>
    <w:rsid w:val="00AA602D"/>
    <w:rsid w:val="00AB572D"/>
    <w:rsid w:val="00AB57CB"/>
    <w:rsid w:val="00AC0709"/>
    <w:rsid w:val="00AC7B2C"/>
    <w:rsid w:val="00AE2923"/>
    <w:rsid w:val="00AE32B0"/>
    <w:rsid w:val="00AE7F9D"/>
    <w:rsid w:val="00AF1794"/>
    <w:rsid w:val="00AF1822"/>
    <w:rsid w:val="00AF35F4"/>
    <w:rsid w:val="00AF3EEB"/>
    <w:rsid w:val="00B028F7"/>
    <w:rsid w:val="00B075C5"/>
    <w:rsid w:val="00B07EC7"/>
    <w:rsid w:val="00B142B5"/>
    <w:rsid w:val="00B16264"/>
    <w:rsid w:val="00B163DF"/>
    <w:rsid w:val="00B214DA"/>
    <w:rsid w:val="00B22863"/>
    <w:rsid w:val="00B22A34"/>
    <w:rsid w:val="00B25391"/>
    <w:rsid w:val="00B266EB"/>
    <w:rsid w:val="00B32A7B"/>
    <w:rsid w:val="00B3654F"/>
    <w:rsid w:val="00B412BC"/>
    <w:rsid w:val="00B41502"/>
    <w:rsid w:val="00B419B7"/>
    <w:rsid w:val="00B51024"/>
    <w:rsid w:val="00B512B5"/>
    <w:rsid w:val="00B53841"/>
    <w:rsid w:val="00B60CD8"/>
    <w:rsid w:val="00B60F9C"/>
    <w:rsid w:val="00B61644"/>
    <w:rsid w:val="00B62128"/>
    <w:rsid w:val="00B62C43"/>
    <w:rsid w:val="00B65CD1"/>
    <w:rsid w:val="00B6769E"/>
    <w:rsid w:val="00B70E9D"/>
    <w:rsid w:val="00B73F22"/>
    <w:rsid w:val="00B76F9A"/>
    <w:rsid w:val="00B774D3"/>
    <w:rsid w:val="00B8069F"/>
    <w:rsid w:val="00B810B2"/>
    <w:rsid w:val="00B83374"/>
    <w:rsid w:val="00BA01C1"/>
    <w:rsid w:val="00BA26F7"/>
    <w:rsid w:val="00BA79F0"/>
    <w:rsid w:val="00BB003B"/>
    <w:rsid w:val="00BB4596"/>
    <w:rsid w:val="00BB5068"/>
    <w:rsid w:val="00BB7601"/>
    <w:rsid w:val="00BB7AE8"/>
    <w:rsid w:val="00BC4172"/>
    <w:rsid w:val="00BD01CE"/>
    <w:rsid w:val="00BD0481"/>
    <w:rsid w:val="00BD4447"/>
    <w:rsid w:val="00BE1284"/>
    <w:rsid w:val="00BE2623"/>
    <w:rsid w:val="00BE3923"/>
    <w:rsid w:val="00BE471F"/>
    <w:rsid w:val="00BE4BF0"/>
    <w:rsid w:val="00BE4F1C"/>
    <w:rsid w:val="00BE5EE5"/>
    <w:rsid w:val="00BE68EE"/>
    <w:rsid w:val="00BE7F63"/>
    <w:rsid w:val="00BF45FB"/>
    <w:rsid w:val="00BF7E48"/>
    <w:rsid w:val="00C0022F"/>
    <w:rsid w:val="00C0178F"/>
    <w:rsid w:val="00C02B62"/>
    <w:rsid w:val="00C033D5"/>
    <w:rsid w:val="00C0591C"/>
    <w:rsid w:val="00C11CC4"/>
    <w:rsid w:val="00C123B1"/>
    <w:rsid w:val="00C13C86"/>
    <w:rsid w:val="00C15578"/>
    <w:rsid w:val="00C20C1C"/>
    <w:rsid w:val="00C20DD1"/>
    <w:rsid w:val="00C21071"/>
    <w:rsid w:val="00C2398C"/>
    <w:rsid w:val="00C25569"/>
    <w:rsid w:val="00C27366"/>
    <w:rsid w:val="00C27A19"/>
    <w:rsid w:val="00C30129"/>
    <w:rsid w:val="00C32898"/>
    <w:rsid w:val="00C34CAD"/>
    <w:rsid w:val="00C35ECB"/>
    <w:rsid w:val="00C46CA9"/>
    <w:rsid w:val="00C47BD9"/>
    <w:rsid w:val="00C52CA7"/>
    <w:rsid w:val="00C54535"/>
    <w:rsid w:val="00C62012"/>
    <w:rsid w:val="00C63AA8"/>
    <w:rsid w:val="00C66986"/>
    <w:rsid w:val="00C66E1D"/>
    <w:rsid w:val="00C74E74"/>
    <w:rsid w:val="00C76EED"/>
    <w:rsid w:val="00C7783C"/>
    <w:rsid w:val="00C81210"/>
    <w:rsid w:val="00C82C04"/>
    <w:rsid w:val="00C9116A"/>
    <w:rsid w:val="00C939A4"/>
    <w:rsid w:val="00CA11D4"/>
    <w:rsid w:val="00CA2E80"/>
    <w:rsid w:val="00CA6B58"/>
    <w:rsid w:val="00CB1AE6"/>
    <w:rsid w:val="00CB37A7"/>
    <w:rsid w:val="00CB3ED4"/>
    <w:rsid w:val="00CB3F86"/>
    <w:rsid w:val="00CB7563"/>
    <w:rsid w:val="00CB7BF5"/>
    <w:rsid w:val="00CC089B"/>
    <w:rsid w:val="00CC0C9B"/>
    <w:rsid w:val="00CC497F"/>
    <w:rsid w:val="00CC5516"/>
    <w:rsid w:val="00CC7A2E"/>
    <w:rsid w:val="00CD34F0"/>
    <w:rsid w:val="00CD4548"/>
    <w:rsid w:val="00CD4C3C"/>
    <w:rsid w:val="00CE0954"/>
    <w:rsid w:val="00CE365C"/>
    <w:rsid w:val="00CE76FC"/>
    <w:rsid w:val="00CF11F7"/>
    <w:rsid w:val="00CF1769"/>
    <w:rsid w:val="00CF21F1"/>
    <w:rsid w:val="00CF39FF"/>
    <w:rsid w:val="00CF559F"/>
    <w:rsid w:val="00CF5FF1"/>
    <w:rsid w:val="00D02498"/>
    <w:rsid w:val="00D0307D"/>
    <w:rsid w:val="00D047A7"/>
    <w:rsid w:val="00D1216D"/>
    <w:rsid w:val="00D1323F"/>
    <w:rsid w:val="00D1397F"/>
    <w:rsid w:val="00D17C88"/>
    <w:rsid w:val="00D202BA"/>
    <w:rsid w:val="00D20B7D"/>
    <w:rsid w:val="00D21F38"/>
    <w:rsid w:val="00D23FC0"/>
    <w:rsid w:val="00D251AC"/>
    <w:rsid w:val="00D26A73"/>
    <w:rsid w:val="00D26D57"/>
    <w:rsid w:val="00D2718A"/>
    <w:rsid w:val="00D27E99"/>
    <w:rsid w:val="00D30F38"/>
    <w:rsid w:val="00D3188C"/>
    <w:rsid w:val="00D31AAE"/>
    <w:rsid w:val="00D3444D"/>
    <w:rsid w:val="00D36940"/>
    <w:rsid w:val="00D36DCA"/>
    <w:rsid w:val="00D43766"/>
    <w:rsid w:val="00D4415C"/>
    <w:rsid w:val="00D45B06"/>
    <w:rsid w:val="00D45B44"/>
    <w:rsid w:val="00D47CCF"/>
    <w:rsid w:val="00D50450"/>
    <w:rsid w:val="00D53F7C"/>
    <w:rsid w:val="00D56650"/>
    <w:rsid w:val="00D61246"/>
    <w:rsid w:val="00D62CC5"/>
    <w:rsid w:val="00D6388C"/>
    <w:rsid w:val="00D63A00"/>
    <w:rsid w:val="00D6457B"/>
    <w:rsid w:val="00D66DEC"/>
    <w:rsid w:val="00D71A41"/>
    <w:rsid w:val="00D7606C"/>
    <w:rsid w:val="00D7637F"/>
    <w:rsid w:val="00D768A4"/>
    <w:rsid w:val="00D84E91"/>
    <w:rsid w:val="00D860FD"/>
    <w:rsid w:val="00D91D3F"/>
    <w:rsid w:val="00D92F52"/>
    <w:rsid w:val="00D93542"/>
    <w:rsid w:val="00D94072"/>
    <w:rsid w:val="00DA753F"/>
    <w:rsid w:val="00DA77D2"/>
    <w:rsid w:val="00DB0F61"/>
    <w:rsid w:val="00DB27F2"/>
    <w:rsid w:val="00DB3F3E"/>
    <w:rsid w:val="00DB7DD5"/>
    <w:rsid w:val="00DC182C"/>
    <w:rsid w:val="00DC4815"/>
    <w:rsid w:val="00DC5754"/>
    <w:rsid w:val="00DD0672"/>
    <w:rsid w:val="00DD34A3"/>
    <w:rsid w:val="00DD4A57"/>
    <w:rsid w:val="00DD5931"/>
    <w:rsid w:val="00DD6056"/>
    <w:rsid w:val="00DD715D"/>
    <w:rsid w:val="00DE7C6A"/>
    <w:rsid w:val="00DF2857"/>
    <w:rsid w:val="00DF782B"/>
    <w:rsid w:val="00DF7924"/>
    <w:rsid w:val="00E004D4"/>
    <w:rsid w:val="00E029D7"/>
    <w:rsid w:val="00E03AEF"/>
    <w:rsid w:val="00E041A0"/>
    <w:rsid w:val="00E0448F"/>
    <w:rsid w:val="00E1026A"/>
    <w:rsid w:val="00E102DE"/>
    <w:rsid w:val="00E21D0F"/>
    <w:rsid w:val="00E23FC9"/>
    <w:rsid w:val="00E2418D"/>
    <w:rsid w:val="00E246D6"/>
    <w:rsid w:val="00E24825"/>
    <w:rsid w:val="00E35720"/>
    <w:rsid w:val="00E40710"/>
    <w:rsid w:val="00E42093"/>
    <w:rsid w:val="00E43E0D"/>
    <w:rsid w:val="00E44167"/>
    <w:rsid w:val="00E45727"/>
    <w:rsid w:val="00E46924"/>
    <w:rsid w:val="00E46E35"/>
    <w:rsid w:val="00E522AD"/>
    <w:rsid w:val="00E53FCA"/>
    <w:rsid w:val="00E563CE"/>
    <w:rsid w:val="00E63C0C"/>
    <w:rsid w:val="00E64103"/>
    <w:rsid w:val="00E65D92"/>
    <w:rsid w:val="00E712BC"/>
    <w:rsid w:val="00E7299D"/>
    <w:rsid w:val="00E76CD1"/>
    <w:rsid w:val="00E80E66"/>
    <w:rsid w:val="00E83A3B"/>
    <w:rsid w:val="00E85DB1"/>
    <w:rsid w:val="00E96C88"/>
    <w:rsid w:val="00EA0410"/>
    <w:rsid w:val="00EA0486"/>
    <w:rsid w:val="00EA0F35"/>
    <w:rsid w:val="00EA2B32"/>
    <w:rsid w:val="00EA2FB2"/>
    <w:rsid w:val="00EA71B1"/>
    <w:rsid w:val="00EB0794"/>
    <w:rsid w:val="00EB27F4"/>
    <w:rsid w:val="00EB7914"/>
    <w:rsid w:val="00EC0F33"/>
    <w:rsid w:val="00ED0A3F"/>
    <w:rsid w:val="00ED13FB"/>
    <w:rsid w:val="00EE4AD8"/>
    <w:rsid w:val="00EE6D8C"/>
    <w:rsid w:val="00EE76DF"/>
    <w:rsid w:val="00EE7897"/>
    <w:rsid w:val="00EF1040"/>
    <w:rsid w:val="00EF310E"/>
    <w:rsid w:val="00EF7234"/>
    <w:rsid w:val="00F04715"/>
    <w:rsid w:val="00F12522"/>
    <w:rsid w:val="00F139AC"/>
    <w:rsid w:val="00F153BE"/>
    <w:rsid w:val="00F1751D"/>
    <w:rsid w:val="00F208AF"/>
    <w:rsid w:val="00F21EAC"/>
    <w:rsid w:val="00F3243D"/>
    <w:rsid w:val="00F34179"/>
    <w:rsid w:val="00F35520"/>
    <w:rsid w:val="00F358A5"/>
    <w:rsid w:val="00F36A20"/>
    <w:rsid w:val="00F45CA7"/>
    <w:rsid w:val="00F46D0D"/>
    <w:rsid w:val="00F560C9"/>
    <w:rsid w:val="00F576BA"/>
    <w:rsid w:val="00F7515D"/>
    <w:rsid w:val="00F92ADD"/>
    <w:rsid w:val="00F92B59"/>
    <w:rsid w:val="00F948BC"/>
    <w:rsid w:val="00F960CF"/>
    <w:rsid w:val="00F964BB"/>
    <w:rsid w:val="00FA0644"/>
    <w:rsid w:val="00FA10A3"/>
    <w:rsid w:val="00FA1226"/>
    <w:rsid w:val="00FA30AA"/>
    <w:rsid w:val="00FB515E"/>
    <w:rsid w:val="00FC3FB6"/>
    <w:rsid w:val="00FC4D5B"/>
    <w:rsid w:val="00FC54F5"/>
    <w:rsid w:val="00FD09D8"/>
    <w:rsid w:val="00FD5BDF"/>
    <w:rsid w:val="00FD7232"/>
    <w:rsid w:val="00FD72E4"/>
    <w:rsid w:val="00FD7D51"/>
    <w:rsid w:val="00FE0B49"/>
    <w:rsid w:val="00FE38E0"/>
    <w:rsid w:val="00FF1A86"/>
    <w:rsid w:val="00FF1C9C"/>
    <w:rsid w:val="00FF2318"/>
    <w:rsid w:val="00FF3EF5"/>
    <w:rsid w:val="00FF4351"/>
    <w:rsid w:val="00FF5DDC"/>
    <w:rsid w:val="00FF6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1A5F4B51"/>
  <w15:docId w15:val="{BB3045C5-1C0E-4F0C-ACB8-F03890B2F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439FA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1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NagwekZnak">
    <w:name w:val="Nagłówek Znak"/>
    <w:basedOn w:val="Domylnaczcionkaakapitu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character" w:customStyle="1" w:styleId="NagwekZnak1">
    <w:name w:val="Nagłówek Znak1"/>
    <w:link w:val="Nagwek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styleId="Stopka">
    <w:name w:val="footer"/>
    <w:basedOn w:val="Normalny"/>
    <w:link w:val="StopkaZnak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customStyle="1" w:styleId="TEKSTKOMUNIKATU">
    <w:name w:val="TEKST KOMUNIKATU"/>
    <w:basedOn w:val="Tekstpodstawowy"/>
    <w:link w:val="TEKSTKOMUNIKATUZnak"/>
    <w:rsid w:val="006439FA"/>
    <w:pPr>
      <w:spacing w:after="240" w:line="360" w:lineRule="auto"/>
      <w:jc w:val="both"/>
    </w:pPr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customStyle="1" w:styleId="TEKSTKOMUNIKATUZnak">
    <w:name w:val="TEKST KOMUNIKATU Znak"/>
    <w:link w:val="TEKSTKOMUNIKATU"/>
    <w:rsid w:val="006439FA"/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styleId="Hipercze">
    <w:name w:val="Hyperlink"/>
    <w:rsid w:val="006439FA"/>
    <w:rPr>
      <w:color w:val="0000FF"/>
      <w:u w:val="single"/>
    </w:rPr>
  </w:style>
  <w:style w:type="character" w:styleId="Pogrubienie">
    <w:name w:val="Strong"/>
    <w:uiPriority w:val="22"/>
    <w:qFormat/>
    <w:rsid w:val="006439FA"/>
    <w:rPr>
      <w:b/>
      <w:bCs/>
    </w:rPr>
  </w:style>
  <w:style w:type="character" w:customStyle="1" w:styleId="u-linkcomplex-target">
    <w:name w:val="u-linkcomplex-target"/>
    <w:basedOn w:val="Domylnaczcionkaakapitu"/>
    <w:rsid w:val="006439FA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6439F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783C"/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783C"/>
    <w:rPr>
      <w:rFonts w:ascii="Segoe UI" w:eastAsia="Times New Roman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71A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71A4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71A41"/>
    <w:rPr>
      <w:rFonts w:ascii="Trebuchet MS" w:eastAsia="Times New Roman" w:hAnsi="Trebuchet MS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1A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1A41"/>
    <w:rPr>
      <w:rFonts w:ascii="Trebuchet MS" w:eastAsia="Times New Roman" w:hAnsi="Trebuchet MS" w:cs="Times New Roman"/>
      <w:b/>
      <w:bCs/>
      <w:sz w:val="20"/>
      <w:szCs w:val="20"/>
    </w:rPr>
  </w:style>
  <w:style w:type="paragraph" w:styleId="Akapitzlist">
    <w:name w:val="List Paragraph"/>
    <w:basedOn w:val="Normalny"/>
    <w:link w:val="AkapitzlistZnak"/>
    <w:uiPriority w:val="34"/>
    <w:qFormat/>
    <w:rsid w:val="00D47CCF"/>
    <w:pPr>
      <w:ind w:left="720"/>
      <w:contextualSpacing/>
    </w:pPr>
  </w:style>
  <w:style w:type="paragraph" w:customStyle="1" w:styleId="xxmsonormal">
    <w:name w:val="x_xmsonormal"/>
    <w:basedOn w:val="Normalny"/>
    <w:rsid w:val="00101702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paragraph" w:customStyle="1" w:styleId="xxxmsonormal">
    <w:name w:val="x_xxmsonormal"/>
    <w:basedOn w:val="Normalny"/>
    <w:rsid w:val="00101702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496BE6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3B458C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74F4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74F44"/>
    <w:rPr>
      <w:rFonts w:ascii="Trebuchet MS" w:eastAsia="Times New Roman" w:hAnsi="Trebuchet MS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74F44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097C02"/>
    <w:rPr>
      <w:color w:val="954F72" w:themeColor="followedHyperlink"/>
      <w:u w:val="single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284A40"/>
    <w:rPr>
      <w:rFonts w:ascii="Trebuchet MS" w:eastAsia="Times New Roman" w:hAnsi="Trebuchet MS" w:cs="Times New Roman"/>
      <w:sz w:val="18"/>
    </w:rPr>
  </w:style>
  <w:style w:type="character" w:styleId="Uwydatnienie">
    <w:name w:val="Emphasis"/>
    <w:basedOn w:val="Domylnaczcionkaakapitu"/>
    <w:uiPriority w:val="20"/>
    <w:qFormat/>
    <w:rsid w:val="00A54DBF"/>
    <w:rPr>
      <w:i/>
      <w:i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55247"/>
    <w:rPr>
      <w:color w:val="605E5C"/>
      <w:shd w:val="clear" w:color="auto" w:fill="E1DFDD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7C3E5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7C3E59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y2iqfc">
    <w:name w:val="y2iqfc"/>
    <w:basedOn w:val="Domylnaczcionkaakapitu"/>
    <w:rsid w:val="007C3E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53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65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8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8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97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2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35311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03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19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270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639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1090928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602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13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45676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34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810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280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841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210687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752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1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5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15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64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3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instagram.com/uokikgovpl/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twitter.com/UOKiKgovPL" TargetMode="External"/><Relationship Id="rId4" Type="http://schemas.openxmlformats.org/officeDocument/2006/relationships/styles" Target="styles.xml"/><Relationship Id="rId9" Type="http://schemas.openxmlformats.org/officeDocument/2006/relationships/hyperlink" Target="https://archiwum.uokik.gov.pl/aktualnosci.php?news_id=19953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97a95f86-3167-43b9-9876-d3e5e3ff64ee" origin="userSelected">
  <element uid="89790441-96e2-477c-afd4-1e96c2fd8935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4A439D-90A8-4EE5-8016-4FAFBCE1DEBD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F8C8C35D-0BF4-44B5-8C78-6B3A246EAC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1180</Words>
  <Characters>7085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Patrycja Szczęsna-Nieśpielak</dc:creator>
  <cp:keywords/>
  <dc:description/>
  <cp:lastModifiedBy>Agnieszka Majchrzak</cp:lastModifiedBy>
  <cp:revision>9</cp:revision>
  <cp:lastPrinted>2023-09-11T12:34:00Z</cp:lastPrinted>
  <dcterms:created xsi:type="dcterms:W3CDTF">2024-04-15T07:48:00Z</dcterms:created>
  <dcterms:modified xsi:type="dcterms:W3CDTF">2024-05-07T07:18:00Z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b07fc818-f646-42f8-99ef-60416fd3587b</vt:lpwstr>
  </property>
  <property fmtid="{D5CDD505-2E9C-101B-9397-08002B2CF9AE}" pid="3" name="bjSaver">
    <vt:lpwstr>EdTe/sjob9V76AZtH11DVetpymuTPYyX</vt:lpwstr>
  </property>
  <property fmtid="{D5CDD505-2E9C-101B-9397-08002B2CF9AE}" pid="4" name="bjDocumentSecurityLabel">
    <vt:lpwstr>JAWNE</vt:lpwstr>
  </property>
  <property fmtid="{D5CDD505-2E9C-101B-9397-08002B2CF9AE}" pid="5" name="bjClsUserRVM">
    <vt:lpwstr>[]</vt:lpwstr>
  </property>
  <property fmtid="{D5CDD505-2E9C-101B-9397-08002B2CF9AE}" pid="6" name="bjDocumentLabelXML">
    <vt:lpwstr>&lt;?xml version="1.0" encoding="us-ascii"?&gt;&lt;sisl xmlns:xsd="http://www.w3.org/2001/XMLSchema" xmlns:xsi="http://www.w3.org/2001/XMLSchema-instance" sislVersion="0" policy="97a95f86-3167-43b9-9876-d3e5e3ff64ee" origin="userSelected" xmlns="http://www.boldonj</vt:lpwstr>
  </property>
  <property fmtid="{D5CDD505-2E9C-101B-9397-08002B2CF9AE}" pid="7" name="bjDocumentLabelXML-0">
    <vt:lpwstr>ames.com/2008/01/sie/internal/label"&gt;&lt;element uid="89790441-96e2-477c-afd4-1e96c2fd8935" value="" /&gt;&lt;/sisl&gt;</vt:lpwstr>
  </property>
</Properties>
</file>