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5C866" w14:textId="10EBBABC" w:rsidR="00595255" w:rsidRPr="002F0714" w:rsidRDefault="00F97CFB" w:rsidP="00595255">
      <w:pPr>
        <w:spacing w:after="240" w:line="360" w:lineRule="auto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Nieterminowe płatności</w:t>
      </w:r>
      <w:r w:rsidR="00595255" w:rsidRPr="002F0714">
        <w:rPr>
          <w:sz w:val="32"/>
          <w:szCs w:val="32"/>
        </w:rPr>
        <w:t xml:space="preserve"> – kolejni przedsiębiorcy pod lupą UOKiK </w:t>
      </w:r>
    </w:p>
    <w:p w14:paraId="3145DF33" w14:textId="20C9B303" w:rsidR="00595255" w:rsidRDefault="00595255" w:rsidP="00595255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Prezes UOK</w:t>
      </w:r>
      <w:r w:rsidR="00764DA2">
        <w:rPr>
          <w:b/>
          <w:sz w:val="22"/>
        </w:rPr>
        <w:t>i</w:t>
      </w:r>
      <w:r>
        <w:rPr>
          <w:b/>
          <w:sz w:val="22"/>
        </w:rPr>
        <w:t xml:space="preserve">K wydał 12 decyzji w sprawie zatorów płatniczych, w których </w:t>
      </w:r>
      <w:r w:rsidRPr="000E417F">
        <w:rPr>
          <w:b/>
          <w:sz w:val="22"/>
        </w:rPr>
        <w:t>na</w:t>
      </w:r>
      <w:r>
        <w:rPr>
          <w:b/>
          <w:sz w:val="22"/>
        </w:rPr>
        <w:t>łożył</w:t>
      </w:r>
      <w:r w:rsidRPr="000E417F">
        <w:rPr>
          <w:b/>
          <w:sz w:val="22"/>
        </w:rPr>
        <w:t xml:space="preserve"> </w:t>
      </w:r>
      <w:r>
        <w:rPr>
          <w:b/>
          <w:sz w:val="22"/>
        </w:rPr>
        <w:t xml:space="preserve">ponad 3,2 mln zł kar. </w:t>
      </w:r>
    </w:p>
    <w:p w14:paraId="609081D0" w14:textId="74E52C70" w:rsidR="00595255" w:rsidRDefault="00595255" w:rsidP="00595255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Wszczął również postępowania wobec 10 spółek, które opóźniają się </w:t>
      </w:r>
      <w:r w:rsidR="00F97CFB">
        <w:rPr>
          <w:b/>
          <w:sz w:val="22"/>
        </w:rPr>
        <w:t>z płatnościami wobec kontrahentów</w:t>
      </w:r>
      <w:r>
        <w:rPr>
          <w:b/>
          <w:sz w:val="22"/>
        </w:rPr>
        <w:t>.</w:t>
      </w:r>
    </w:p>
    <w:p w14:paraId="22D1040C" w14:textId="12A4D26B" w:rsidR="00595255" w:rsidRPr="002F0714" w:rsidRDefault="00595255" w:rsidP="00595255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color w:val="000000" w:themeColor="text1"/>
          <w:sz w:val="22"/>
          <w:lang w:eastAsia="pl-PL"/>
        </w:rPr>
      </w:pPr>
      <w:r>
        <w:rPr>
          <w:b/>
          <w:sz w:val="22"/>
        </w:rPr>
        <w:t>Dodatkowo</w:t>
      </w:r>
      <w:r w:rsidR="00EA3021">
        <w:rPr>
          <w:b/>
          <w:sz w:val="22"/>
        </w:rPr>
        <w:t>,</w:t>
      </w:r>
      <w:r>
        <w:rPr>
          <w:b/>
          <w:sz w:val="22"/>
        </w:rPr>
        <w:t xml:space="preserve"> </w:t>
      </w:r>
      <w:r w:rsidRPr="007C4FAA">
        <w:rPr>
          <w:b/>
          <w:sz w:val="22"/>
        </w:rPr>
        <w:t>28 przedsiębiorców otrzymało wystąpienia wskazujące</w:t>
      </w:r>
      <w:r w:rsidR="00EA3021">
        <w:rPr>
          <w:b/>
          <w:sz w:val="22"/>
        </w:rPr>
        <w:t>,</w:t>
      </w:r>
      <w:r w:rsidRPr="007C4FAA">
        <w:rPr>
          <w:b/>
          <w:sz w:val="22"/>
        </w:rPr>
        <w:t xml:space="preserve"> że ich</w:t>
      </w:r>
      <w:r w:rsidRPr="008155CA">
        <w:rPr>
          <w:b/>
          <w:sz w:val="22"/>
        </w:rPr>
        <w:t xml:space="preserve"> </w:t>
      </w:r>
      <w:r w:rsidR="001E407A">
        <w:rPr>
          <w:b/>
          <w:sz w:val="22"/>
        </w:rPr>
        <w:t>dyscyplina</w:t>
      </w:r>
      <w:r w:rsidRPr="008155CA">
        <w:rPr>
          <w:b/>
          <w:sz w:val="22"/>
        </w:rPr>
        <w:t xml:space="preserve"> płatnicza budzi wątpliwości</w:t>
      </w:r>
      <w:r w:rsidR="001E407A">
        <w:rPr>
          <w:b/>
          <w:sz w:val="22"/>
        </w:rPr>
        <w:t xml:space="preserve"> i powinni ją poprawić</w:t>
      </w:r>
      <w:r>
        <w:rPr>
          <w:b/>
          <w:sz w:val="22"/>
        </w:rPr>
        <w:t>.</w:t>
      </w:r>
    </w:p>
    <w:p w14:paraId="47950106" w14:textId="1E603C56" w:rsidR="00595255" w:rsidRDefault="00595255" w:rsidP="00595255">
      <w:pPr>
        <w:spacing w:after="240" w:line="360" w:lineRule="auto"/>
        <w:jc w:val="both"/>
        <w:rPr>
          <w:rFonts w:cs="Arial"/>
          <w:color w:val="000000" w:themeColor="text1"/>
          <w:sz w:val="22"/>
          <w:lang w:eastAsia="pl-PL"/>
        </w:rPr>
      </w:pPr>
      <w:r w:rsidRPr="008155CA">
        <w:rPr>
          <w:rFonts w:cs="Arial"/>
          <w:b/>
          <w:sz w:val="22"/>
          <w:lang w:eastAsia="pl-PL"/>
        </w:rPr>
        <w:t xml:space="preserve">[Warszawa, </w:t>
      </w:r>
      <w:r w:rsidR="00EA3021">
        <w:rPr>
          <w:rFonts w:cs="Arial"/>
          <w:b/>
          <w:sz w:val="22"/>
          <w:lang w:eastAsia="pl-PL"/>
        </w:rPr>
        <w:t>29</w:t>
      </w:r>
      <w:r w:rsidR="00EA3021" w:rsidRPr="007C4FAA">
        <w:rPr>
          <w:rFonts w:cs="Arial"/>
          <w:b/>
          <w:sz w:val="22"/>
          <w:lang w:eastAsia="pl-PL"/>
        </w:rPr>
        <w:t xml:space="preserve"> </w:t>
      </w:r>
      <w:r w:rsidRPr="007C4FAA">
        <w:rPr>
          <w:rFonts w:cs="Arial"/>
          <w:b/>
          <w:sz w:val="22"/>
          <w:lang w:eastAsia="pl-PL"/>
        </w:rPr>
        <w:t>października 2025 r.]</w:t>
      </w:r>
      <w:r w:rsidRPr="007C4FAA">
        <w:rPr>
          <w:rFonts w:cs="Arial"/>
          <w:sz w:val="22"/>
          <w:lang w:eastAsia="pl-PL"/>
        </w:rPr>
        <w:t xml:space="preserve"> </w:t>
      </w:r>
      <w:r w:rsidRPr="001E4D57">
        <w:rPr>
          <w:rFonts w:cs="Arial"/>
          <w:color w:val="000000" w:themeColor="text1"/>
          <w:sz w:val="22"/>
          <w:lang w:eastAsia="pl-PL"/>
        </w:rPr>
        <w:t xml:space="preserve">Zatory płatnicze to jeden z większych problemów polskiej gospodarki. To </w:t>
      </w:r>
      <w:r w:rsidR="00F23A40">
        <w:rPr>
          <w:rFonts w:cs="Arial"/>
          <w:color w:val="000000" w:themeColor="text1"/>
          <w:sz w:val="22"/>
          <w:lang w:eastAsia="pl-PL"/>
        </w:rPr>
        <w:t xml:space="preserve">poważna </w:t>
      </w:r>
      <w:r w:rsidRPr="001E4D57">
        <w:rPr>
          <w:rFonts w:cs="Arial"/>
          <w:color w:val="000000" w:themeColor="text1"/>
          <w:sz w:val="22"/>
          <w:lang w:eastAsia="pl-PL"/>
        </w:rPr>
        <w:t xml:space="preserve">przeszkoda </w:t>
      </w:r>
      <w:r w:rsidR="00C94A1F">
        <w:rPr>
          <w:rFonts w:cs="Arial"/>
          <w:color w:val="000000" w:themeColor="text1"/>
          <w:sz w:val="22"/>
          <w:lang w:eastAsia="pl-PL"/>
        </w:rPr>
        <w:t xml:space="preserve">dla przedsiębiorców </w:t>
      </w:r>
      <w:r w:rsidRPr="001E4D57">
        <w:rPr>
          <w:rFonts w:cs="Arial"/>
          <w:color w:val="000000" w:themeColor="text1"/>
          <w:sz w:val="22"/>
          <w:lang w:eastAsia="pl-PL"/>
        </w:rPr>
        <w:t>w prowadzeniu działalności</w:t>
      </w:r>
      <w:r w:rsidR="0085502B">
        <w:rPr>
          <w:rFonts w:cs="Arial"/>
          <w:color w:val="000000" w:themeColor="text1"/>
          <w:sz w:val="22"/>
          <w:lang w:eastAsia="pl-PL"/>
        </w:rPr>
        <w:t xml:space="preserve"> -</w:t>
      </w:r>
      <w:r w:rsidRPr="001E4D57">
        <w:rPr>
          <w:rFonts w:cs="Arial"/>
          <w:color w:val="000000" w:themeColor="text1"/>
          <w:sz w:val="22"/>
          <w:lang w:eastAsia="pl-PL"/>
        </w:rPr>
        <w:t xml:space="preserve"> podnosi koszty</w:t>
      </w:r>
      <w:r w:rsidR="001E407A">
        <w:rPr>
          <w:rFonts w:cs="Arial"/>
          <w:color w:val="000000" w:themeColor="text1"/>
          <w:sz w:val="22"/>
          <w:lang w:eastAsia="pl-PL"/>
        </w:rPr>
        <w:t xml:space="preserve"> dostawcom</w:t>
      </w:r>
      <w:r w:rsidR="00C94A1F">
        <w:rPr>
          <w:rFonts w:cs="Arial"/>
          <w:color w:val="000000" w:themeColor="text1"/>
          <w:sz w:val="22"/>
          <w:lang w:eastAsia="pl-PL"/>
        </w:rPr>
        <w:t xml:space="preserve">, </w:t>
      </w:r>
      <w:r w:rsidRPr="001E4D57">
        <w:rPr>
          <w:rFonts w:cs="Arial"/>
          <w:color w:val="000000" w:themeColor="text1"/>
          <w:sz w:val="22"/>
          <w:lang w:eastAsia="pl-PL"/>
        </w:rPr>
        <w:t xml:space="preserve">wpływa na ograniczenie zatrudnienia </w:t>
      </w:r>
      <w:r w:rsidR="0085502B">
        <w:rPr>
          <w:rFonts w:cs="Arial"/>
          <w:color w:val="000000" w:themeColor="text1"/>
          <w:sz w:val="22"/>
          <w:lang w:eastAsia="pl-PL"/>
        </w:rPr>
        <w:t>i</w:t>
      </w:r>
      <w:r w:rsidR="0085502B" w:rsidRPr="001E4D57">
        <w:rPr>
          <w:rFonts w:cs="Arial"/>
          <w:color w:val="000000" w:themeColor="text1"/>
          <w:sz w:val="22"/>
          <w:lang w:eastAsia="pl-PL"/>
        </w:rPr>
        <w:t xml:space="preserve"> </w:t>
      </w:r>
      <w:r w:rsidRPr="001E4D57">
        <w:rPr>
          <w:rFonts w:cs="Arial"/>
          <w:color w:val="000000" w:themeColor="text1"/>
          <w:sz w:val="22"/>
          <w:lang w:eastAsia="pl-PL"/>
        </w:rPr>
        <w:t>inwestycji</w:t>
      </w:r>
      <w:r w:rsidR="00EA3021">
        <w:rPr>
          <w:rFonts w:cs="Arial"/>
          <w:color w:val="000000" w:themeColor="text1"/>
          <w:sz w:val="22"/>
          <w:lang w:eastAsia="pl-PL"/>
        </w:rPr>
        <w:t>.</w:t>
      </w:r>
      <w:r w:rsidRPr="001E4D57">
        <w:rPr>
          <w:rFonts w:cs="Arial"/>
          <w:color w:val="000000" w:themeColor="text1"/>
          <w:sz w:val="22"/>
          <w:lang w:eastAsia="pl-PL"/>
        </w:rPr>
        <w:t xml:space="preserve"> Terminowe płatności </w:t>
      </w:r>
      <w:r w:rsidR="00C94A1F">
        <w:rPr>
          <w:rFonts w:cs="Arial"/>
          <w:color w:val="000000" w:themeColor="text1"/>
          <w:sz w:val="22"/>
          <w:lang w:eastAsia="pl-PL"/>
        </w:rPr>
        <w:t>oraz</w:t>
      </w:r>
      <w:r w:rsidR="00C94A1F" w:rsidRPr="001E4D57">
        <w:rPr>
          <w:rFonts w:cs="Arial"/>
          <w:color w:val="000000" w:themeColor="text1"/>
          <w:sz w:val="22"/>
          <w:lang w:eastAsia="pl-PL"/>
        </w:rPr>
        <w:t xml:space="preserve"> </w:t>
      </w:r>
      <w:r w:rsidRPr="001E4D57">
        <w:rPr>
          <w:rFonts w:cs="Arial"/>
          <w:color w:val="000000" w:themeColor="text1"/>
          <w:sz w:val="22"/>
          <w:lang w:eastAsia="pl-PL"/>
        </w:rPr>
        <w:t>powiązana z nim</w:t>
      </w:r>
      <w:r w:rsidR="0018613A">
        <w:rPr>
          <w:rFonts w:cs="Arial"/>
          <w:color w:val="000000" w:themeColor="text1"/>
          <w:sz w:val="22"/>
          <w:lang w:eastAsia="pl-PL"/>
        </w:rPr>
        <w:t>i</w:t>
      </w:r>
      <w:r w:rsidRPr="001E4D57">
        <w:rPr>
          <w:rFonts w:cs="Arial"/>
          <w:color w:val="000000" w:themeColor="text1"/>
          <w:sz w:val="22"/>
          <w:lang w:eastAsia="pl-PL"/>
        </w:rPr>
        <w:t xml:space="preserve"> płynność finansowa to </w:t>
      </w:r>
      <w:r w:rsidR="00933EE0">
        <w:rPr>
          <w:rFonts w:cs="Arial"/>
          <w:color w:val="000000" w:themeColor="text1"/>
          <w:sz w:val="22"/>
          <w:lang w:eastAsia="pl-PL"/>
        </w:rPr>
        <w:t xml:space="preserve">jeden z </w:t>
      </w:r>
      <w:r w:rsidRPr="001E4D57">
        <w:rPr>
          <w:rFonts w:cs="Arial"/>
          <w:color w:val="000000" w:themeColor="text1"/>
          <w:sz w:val="22"/>
          <w:lang w:eastAsia="pl-PL"/>
        </w:rPr>
        <w:t>podstaw</w:t>
      </w:r>
      <w:r w:rsidR="00933EE0">
        <w:rPr>
          <w:rFonts w:cs="Arial"/>
          <w:color w:val="000000" w:themeColor="text1"/>
          <w:sz w:val="22"/>
          <w:lang w:eastAsia="pl-PL"/>
        </w:rPr>
        <w:t>owych</w:t>
      </w:r>
      <w:r w:rsidRPr="001E4D57">
        <w:rPr>
          <w:rFonts w:cs="Arial"/>
          <w:color w:val="000000" w:themeColor="text1"/>
          <w:sz w:val="22"/>
          <w:lang w:eastAsia="pl-PL"/>
        </w:rPr>
        <w:t xml:space="preserve"> warun</w:t>
      </w:r>
      <w:r w:rsidR="00933EE0">
        <w:rPr>
          <w:rFonts w:cs="Arial"/>
          <w:color w:val="000000" w:themeColor="text1"/>
          <w:sz w:val="22"/>
          <w:lang w:eastAsia="pl-PL"/>
        </w:rPr>
        <w:t>ków</w:t>
      </w:r>
      <w:r w:rsidRPr="001E4D57">
        <w:rPr>
          <w:rFonts w:cs="Arial"/>
          <w:color w:val="000000" w:themeColor="text1"/>
          <w:sz w:val="22"/>
          <w:lang w:eastAsia="pl-PL"/>
        </w:rPr>
        <w:t xml:space="preserve"> </w:t>
      </w:r>
      <w:r w:rsidR="0085502B">
        <w:rPr>
          <w:rFonts w:cs="Arial"/>
          <w:color w:val="000000" w:themeColor="text1"/>
          <w:sz w:val="22"/>
          <w:lang w:eastAsia="pl-PL"/>
        </w:rPr>
        <w:t>funkcjonowania</w:t>
      </w:r>
      <w:r w:rsidR="0085502B" w:rsidRPr="001E4D57">
        <w:rPr>
          <w:rFonts w:cs="Arial"/>
          <w:color w:val="000000" w:themeColor="text1"/>
          <w:sz w:val="22"/>
          <w:lang w:eastAsia="pl-PL"/>
        </w:rPr>
        <w:t xml:space="preserve"> </w:t>
      </w:r>
      <w:r w:rsidRPr="001E4D57">
        <w:rPr>
          <w:rFonts w:cs="Arial"/>
          <w:color w:val="000000" w:themeColor="text1"/>
          <w:sz w:val="22"/>
          <w:lang w:eastAsia="pl-PL"/>
        </w:rPr>
        <w:t xml:space="preserve">mniejszych firm. </w:t>
      </w:r>
      <w:r w:rsidR="001E407A">
        <w:rPr>
          <w:rFonts w:cs="Arial"/>
          <w:color w:val="000000" w:themeColor="text1"/>
          <w:sz w:val="22"/>
          <w:lang w:eastAsia="pl-PL"/>
        </w:rPr>
        <w:t>D</w:t>
      </w:r>
      <w:r w:rsidR="00933EE0" w:rsidRPr="001E4D57">
        <w:rPr>
          <w:rFonts w:cs="Arial"/>
          <w:color w:val="000000" w:themeColor="text1"/>
          <w:sz w:val="22"/>
          <w:lang w:eastAsia="pl-PL"/>
        </w:rPr>
        <w:t xml:space="preserve">latego </w:t>
      </w:r>
      <w:r w:rsidR="00933EE0">
        <w:rPr>
          <w:rFonts w:cs="Arial"/>
          <w:color w:val="000000" w:themeColor="text1"/>
          <w:sz w:val="22"/>
          <w:lang w:eastAsia="pl-PL"/>
        </w:rPr>
        <w:t>też</w:t>
      </w:r>
      <w:r w:rsidR="00933EE0" w:rsidRPr="001E4D57">
        <w:rPr>
          <w:rFonts w:cs="Arial"/>
          <w:color w:val="000000" w:themeColor="text1"/>
          <w:sz w:val="22"/>
          <w:lang w:eastAsia="pl-PL"/>
        </w:rPr>
        <w:t xml:space="preserve"> </w:t>
      </w:r>
      <w:r w:rsidRPr="001E4D57">
        <w:rPr>
          <w:rFonts w:cs="Arial"/>
          <w:color w:val="000000" w:themeColor="text1"/>
          <w:sz w:val="22"/>
          <w:lang w:eastAsia="pl-PL"/>
        </w:rPr>
        <w:t xml:space="preserve">walka z zatorami jest </w:t>
      </w:r>
      <w:r w:rsidR="001E407A">
        <w:rPr>
          <w:rFonts w:cs="Arial"/>
          <w:color w:val="000000" w:themeColor="text1"/>
          <w:sz w:val="22"/>
          <w:lang w:eastAsia="pl-PL"/>
        </w:rPr>
        <w:t>tak ważna</w:t>
      </w:r>
      <w:r>
        <w:rPr>
          <w:rFonts w:cs="Arial"/>
          <w:color w:val="000000" w:themeColor="text1"/>
          <w:sz w:val="22"/>
          <w:lang w:eastAsia="pl-PL"/>
        </w:rPr>
        <w:t xml:space="preserve"> – mówi Prezes UOKiK Tomasz Chróstny.</w:t>
      </w:r>
    </w:p>
    <w:p w14:paraId="3A5513A7" w14:textId="77777777" w:rsidR="00595255" w:rsidRPr="00667D39" w:rsidRDefault="00595255" w:rsidP="00595255">
      <w:pPr>
        <w:spacing w:after="240" w:line="360" w:lineRule="auto"/>
        <w:jc w:val="both"/>
        <w:rPr>
          <w:rFonts w:cs="Arial"/>
          <w:b/>
          <w:color w:val="000000" w:themeColor="text1"/>
          <w:sz w:val="22"/>
          <w:lang w:eastAsia="pl-PL"/>
        </w:rPr>
      </w:pPr>
      <w:r w:rsidRPr="00667D39">
        <w:rPr>
          <w:rFonts w:cs="Arial"/>
          <w:b/>
          <w:color w:val="000000" w:themeColor="text1"/>
          <w:sz w:val="22"/>
          <w:lang w:eastAsia="pl-PL"/>
        </w:rPr>
        <w:t xml:space="preserve">Nowe postępowania </w:t>
      </w:r>
    </w:p>
    <w:p w14:paraId="6CDFCAA7" w14:textId="2997D607" w:rsidR="00595255" w:rsidRPr="002F0714" w:rsidRDefault="00595255" w:rsidP="00527E3D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color w:val="000000" w:themeColor="text1"/>
          <w:sz w:val="22"/>
        </w:rPr>
      </w:pPr>
      <w:r w:rsidRPr="004D57FC">
        <w:rPr>
          <w:rFonts w:ascii="Trebuchet MS" w:hAnsi="Trebuchet MS" w:cstheme="minorHAnsi"/>
          <w:color w:val="000000" w:themeColor="text1"/>
          <w:sz w:val="22"/>
          <w:szCs w:val="22"/>
        </w:rPr>
        <w:t>We wrześniu 2025</w:t>
      </w:r>
      <w:r w:rsidR="00F97CFB">
        <w:rPr>
          <w:rFonts w:ascii="Trebuchet MS" w:hAnsi="Trebuchet MS" w:cstheme="minorHAnsi"/>
          <w:color w:val="000000" w:themeColor="text1"/>
          <w:sz w:val="22"/>
          <w:szCs w:val="22"/>
        </w:rPr>
        <w:t xml:space="preserve"> </w:t>
      </w:r>
      <w:r w:rsidRPr="004D57FC">
        <w:rPr>
          <w:rFonts w:ascii="Trebuchet MS" w:hAnsi="Trebuchet MS" w:cstheme="minorHAnsi"/>
          <w:color w:val="000000" w:themeColor="text1"/>
          <w:sz w:val="22"/>
          <w:szCs w:val="22"/>
        </w:rPr>
        <w:t xml:space="preserve">r. </w:t>
      </w:r>
      <w:r w:rsidR="001E407A">
        <w:rPr>
          <w:rFonts w:ascii="Trebuchet MS" w:hAnsi="Trebuchet MS" w:cstheme="minorHAnsi"/>
          <w:color w:val="000000" w:themeColor="text1"/>
          <w:sz w:val="22"/>
          <w:szCs w:val="22"/>
        </w:rPr>
        <w:t>Prezes UOKiK</w:t>
      </w:r>
      <w:r w:rsidRPr="004D57FC">
        <w:rPr>
          <w:rFonts w:ascii="Trebuchet MS" w:hAnsi="Trebuchet MS" w:cstheme="minorHAnsi"/>
          <w:color w:val="000000" w:themeColor="text1"/>
          <w:sz w:val="22"/>
          <w:szCs w:val="22"/>
        </w:rPr>
        <w:t xml:space="preserve"> wszczął kolejne postępowania wobec przedsiębiorców, którzy opóźniają się ze spełnianiem świadczeń pieniężnych wobec swoich kontrahentów. Działania dotyczą następujących przedsiębiorców: </w:t>
      </w:r>
      <w:r w:rsidRPr="004D57FC">
        <w:rPr>
          <w:rFonts w:ascii="Trebuchet MS" w:hAnsi="Trebuchet MS" w:cstheme="minorHAnsi"/>
          <w:sz w:val="22"/>
          <w:szCs w:val="22"/>
        </w:rPr>
        <w:t>Cedo, Erontrans, Kalmar Poland, Nokia Solutions and Networks, Wielton, Pojazdy Szynowe Pesa Bydgoszcz, Ozas-Esab, Remak-Energomontaż, Vesuvius Poland i Samasz.</w:t>
      </w:r>
    </w:p>
    <w:p w14:paraId="035E8B5B" w14:textId="19C4FA2B" w:rsidR="00595255" w:rsidRPr="00733EA0" w:rsidRDefault="00595255" w:rsidP="00595255">
      <w:pPr>
        <w:spacing w:after="240" w:line="360" w:lineRule="auto"/>
        <w:jc w:val="both"/>
        <w:rPr>
          <w:sz w:val="22"/>
        </w:rPr>
      </w:pPr>
      <w:r>
        <w:rPr>
          <w:sz w:val="22"/>
        </w:rPr>
        <w:t>Przypominamy, że d</w:t>
      </w:r>
      <w:r w:rsidRPr="00733EA0">
        <w:rPr>
          <w:sz w:val="22"/>
        </w:rPr>
        <w:t xml:space="preserve">o </w:t>
      </w:r>
      <w:r w:rsidR="00B51603">
        <w:rPr>
          <w:sz w:val="22"/>
        </w:rPr>
        <w:t xml:space="preserve">zatorów płatniczych </w:t>
      </w:r>
      <w:r w:rsidRPr="00733EA0">
        <w:rPr>
          <w:sz w:val="22"/>
        </w:rPr>
        <w:t xml:space="preserve">dochodzi, gdy w okresie trzech kolejnych miesięcy suma wymagalnych świadczeń pieniężnych niespełnionych oraz spełnionych po terminie przez dany podmiot wynosi </w:t>
      </w:r>
      <w:r w:rsidRPr="00B91087">
        <w:rPr>
          <w:sz w:val="22"/>
        </w:rPr>
        <w:t>co najmniej 2 mln zł.</w:t>
      </w:r>
      <w:r w:rsidR="00B51603">
        <w:rPr>
          <w:sz w:val="22"/>
        </w:rPr>
        <w:t xml:space="preserve"> </w:t>
      </w:r>
      <w:r w:rsidRPr="00733EA0">
        <w:rPr>
          <w:sz w:val="22"/>
        </w:rPr>
        <w:t xml:space="preserve">Postępowania są wszczynane wyłącznie </w:t>
      </w:r>
      <w:r w:rsidR="00B51603">
        <w:rPr>
          <w:sz w:val="22"/>
        </w:rPr>
        <w:t>z </w:t>
      </w:r>
      <w:r w:rsidRPr="00733EA0">
        <w:rPr>
          <w:sz w:val="22"/>
        </w:rPr>
        <w:t xml:space="preserve">urzędu na podstawie </w:t>
      </w:r>
      <w:r w:rsidRPr="00F51273">
        <w:rPr>
          <w:sz w:val="22"/>
        </w:rPr>
        <w:t xml:space="preserve">analiz przeprowadzonych przez UOKiK. Źródłem informacji </w:t>
      </w:r>
      <w:r w:rsidR="00BB4518">
        <w:rPr>
          <w:sz w:val="22"/>
        </w:rPr>
        <w:t xml:space="preserve">o zatorach płatniczych </w:t>
      </w:r>
      <w:r w:rsidRPr="00F51273">
        <w:rPr>
          <w:sz w:val="22"/>
        </w:rPr>
        <w:t xml:space="preserve">mogą być </w:t>
      </w:r>
      <w:r>
        <w:rPr>
          <w:sz w:val="22"/>
        </w:rPr>
        <w:t xml:space="preserve">także </w:t>
      </w:r>
      <w:r w:rsidRPr="00F51273">
        <w:rPr>
          <w:sz w:val="22"/>
        </w:rPr>
        <w:t>zawiadomienia</w:t>
      </w:r>
      <w:r w:rsidRPr="00733EA0">
        <w:rPr>
          <w:sz w:val="22"/>
        </w:rPr>
        <w:t xml:space="preserve"> od podmiotów, które podejrzewają, że </w:t>
      </w:r>
      <w:r w:rsidR="00B51603">
        <w:rPr>
          <w:sz w:val="22"/>
        </w:rPr>
        <w:t>padły</w:t>
      </w:r>
      <w:r w:rsidRPr="00733EA0">
        <w:rPr>
          <w:sz w:val="22"/>
        </w:rPr>
        <w:t xml:space="preserve"> </w:t>
      </w:r>
      <w:r w:rsidR="00BB4518">
        <w:rPr>
          <w:sz w:val="22"/>
        </w:rPr>
        <w:t xml:space="preserve">ich </w:t>
      </w:r>
      <w:r w:rsidRPr="00733EA0">
        <w:rPr>
          <w:sz w:val="22"/>
        </w:rPr>
        <w:t>ofiarą.</w:t>
      </w:r>
    </w:p>
    <w:p w14:paraId="5D14D9A7" w14:textId="77777777" w:rsidR="00595255" w:rsidRPr="00EA4C9C" w:rsidRDefault="00595255" w:rsidP="00595255">
      <w:pPr>
        <w:spacing w:after="240" w:line="360" w:lineRule="auto"/>
        <w:jc w:val="both"/>
        <w:rPr>
          <w:b/>
          <w:color w:val="000000" w:themeColor="text1"/>
          <w:sz w:val="22"/>
          <w:lang w:eastAsia="pl-PL"/>
        </w:rPr>
      </w:pPr>
      <w:r w:rsidRPr="00EA4C9C">
        <w:rPr>
          <w:b/>
          <w:color w:val="000000" w:themeColor="text1"/>
          <w:sz w:val="22"/>
          <w:lang w:eastAsia="pl-PL"/>
        </w:rPr>
        <w:t>Kary dla przedsiębiorców</w:t>
      </w:r>
    </w:p>
    <w:p w14:paraId="396B8198" w14:textId="67E91325" w:rsidR="00BB4518" w:rsidRDefault="00595255" w:rsidP="00595255">
      <w:pPr>
        <w:spacing w:after="240" w:line="360" w:lineRule="auto"/>
        <w:jc w:val="both"/>
        <w:rPr>
          <w:rFonts w:cs="Arial"/>
          <w:color w:val="000000" w:themeColor="text1"/>
          <w:sz w:val="22"/>
          <w:lang w:eastAsia="pl-PL"/>
        </w:rPr>
      </w:pPr>
      <w:r w:rsidRPr="002F0714">
        <w:rPr>
          <w:rFonts w:cs="Arial"/>
          <w:color w:val="000000" w:themeColor="text1"/>
          <w:sz w:val="22"/>
          <w:lang w:eastAsia="pl-PL"/>
        </w:rPr>
        <w:t>Prezes UOK</w:t>
      </w:r>
      <w:r w:rsidR="00BB4518">
        <w:rPr>
          <w:rFonts w:cs="Arial"/>
          <w:color w:val="000000" w:themeColor="text1"/>
          <w:sz w:val="22"/>
          <w:lang w:eastAsia="pl-PL"/>
        </w:rPr>
        <w:t>i</w:t>
      </w:r>
      <w:r w:rsidRPr="002F0714">
        <w:rPr>
          <w:rFonts w:cs="Arial"/>
          <w:color w:val="000000" w:themeColor="text1"/>
          <w:sz w:val="22"/>
          <w:lang w:eastAsia="pl-PL"/>
        </w:rPr>
        <w:t xml:space="preserve">K wydał również kolejne decyzje nakładające </w:t>
      </w:r>
      <w:r w:rsidR="00BB4518" w:rsidRPr="002F0714">
        <w:rPr>
          <w:rFonts w:cs="Arial"/>
          <w:color w:val="000000" w:themeColor="text1"/>
          <w:sz w:val="22"/>
          <w:lang w:eastAsia="pl-PL"/>
        </w:rPr>
        <w:t>kar</w:t>
      </w:r>
      <w:r w:rsidR="00BB4518">
        <w:rPr>
          <w:rFonts w:cs="Arial"/>
          <w:color w:val="000000" w:themeColor="text1"/>
          <w:sz w:val="22"/>
          <w:lang w:eastAsia="pl-PL"/>
        </w:rPr>
        <w:t>y</w:t>
      </w:r>
      <w:r w:rsidR="00BB4518" w:rsidRPr="002F0714">
        <w:rPr>
          <w:rFonts w:cs="Arial"/>
          <w:color w:val="000000" w:themeColor="text1"/>
          <w:sz w:val="22"/>
          <w:lang w:eastAsia="pl-PL"/>
        </w:rPr>
        <w:t xml:space="preserve"> pieniężn</w:t>
      </w:r>
      <w:r w:rsidR="00BB4518">
        <w:rPr>
          <w:rFonts w:cs="Arial"/>
          <w:color w:val="000000" w:themeColor="text1"/>
          <w:sz w:val="22"/>
          <w:lang w:eastAsia="pl-PL"/>
        </w:rPr>
        <w:t>e</w:t>
      </w:r>
      <w:r w:rsidR="00BB4518" w:rsidRPr="002F0714">
        <w:rPr>
          <w:rFonts w:cs="Arial"/>
          <w:color w:val="000000" w:themeColor="text1"/>
          <w:sz w:val="22"/>
          <w:lang w:eastAsia="pl-PL"/>
        </w:rPr>
        <w:t xml:space="preserve"> </w:t>
      </w:r>
      <w:r w:rsidRPr="002F0714">
        <w:rPr>
          <w:rFonts w:cs="Arial"/>
          <w:color w:val="000000" w:themeColor="text1"/>
          <w:sz w:val="22"/>
          <w:lang w:eastAsia="pl-PL"/>
        </w:rPr>
        <w:t>na podmioty tworzące zatory płatnicze. Ukarane spółki to:</w:t>
      </w:r>
      <w:r w:rsidRPr="002F0714">
        <w:rPr>
          <w:sz w:val="22"/>
        </w:rPr>
        <w:t xml:space="preserve"> Padma, Bridgestone Poznań, Przedsiębiorstwo Budowlane Granit, Track Tec Koltram, Mahle Behr Ostrów Wielkopolski, Insell, Eurogate </w:t>
      </w:r>
      <w:r w:rsidRPr="002F0714">
        <w:rPr>
          <w:sz w:val="22"/>
        </w:rPr>
        <w:lastRenderedPageBreak/>
        <w:t>Logistics, Suder &amp; Suder, Kampol Fruit, DOZ SA Direct, GKN Driveline Polska, ArcelorMittal Warszawa</w:t>
      </w:r>
      <w:r w:rsidR="00BB4518">
        <w:rPr>
          <w:rFonts w:cs="Arial"/>
          <w:color w:val="000000" w:themeColor="text1"/>
          <w:sz w:val="22"/>
          <w:lang w:eastAsia="pl-PL"/>
        </w:rPr>
        <w:t xml:space="preserve">. </w:t>
      </w:r>
      <w:r>
        <w:rPr>
          <w:rFonts w:cs="Arial"/>
          <w:color w:val="000000" w:themeColor="text1"/>
          <w:sz w:val="22"/>
          <w:lang w:eastAsia="pl-PL"/>
        </w:rPr>
        <w:t xml:space="preserve">Łączne kary nałożone na </w:t>
      </w:r>
      <w:r w:rsidR="00B51603">
        <w:rPr>
          <w:rFonts w:cs="Arial"/>
          <w:color w:val="000000" w:themeColor="text1"/>
          <w:sz w:val="22"/>
          <w:lang w:eastAsia="pl-PL"/>
        </w:rPr>
        <w:t>tych przedsiębiorców</w:t>
      </w:r>
      <w:r>
        <w:rPr>
          <w:rFonts w:cs="Arial"/>
          <w:color w:val="000000" w:themeColor="text1"/>
          <w:sz w:val="22"/>
          <w:lang w:eastAsia="pl-PL"/>
        </w:rPr>
        <w:t xml:space="preserve"> to ponad 3,2 mln zł. </w:t>
      </w:r>
    </w:p>
    <w:p w14:paraId="7C2E1A6C" w14:textId="540B6F44" w:rsidR="00595255" w:rsidRDefault="00595255" w:rsidP="00595255">
      <w:pPr>
        <w:spacing w:after="240" w:line="360" w:lineRule="auto"/>
        <w:jc w:val="both"/>
        <w:rPr>
          <w:rFonts w:cs="Arial"/>
          <w:color w:val="000000" w:themeColor="text1"/>
          <w:sz w:val="22"/>
          <w:lang w:eastAsia="pl-PL"/>
        </w:rPr>
      </w:pPr>
      <w:r>
        <w:rPr>
          <w:rFonts w:cs="Arial"/>
          <w:color w:val="000000" w:themeColor="text1"/>
          <w:sz w:val="22"/>
          <w:lang w:eastAsia="pl-PL"/>
        </w:rPr>
        <w:t>Od początku roku Prezes UOKiK wydał 29 decyzji, z czego 25 razy nałożył kary</w:t>
      </w:r>
      <w:r w:rsidR="00B51603">
        <w:rPr>
          <w:rFonts w:cs="Arial"/>
          <w:color w:val="000000" w:themeColor="text1"/>
          <w:sz w:val="22"/>
          <w:lang w:eastAsia="pl-PL"/>
        </w:rPr>
        <w:t xml:space="preserve"> w </w:t>
      </w:r>
      <w:r>
        <w:rPr>
          <w:rFonts w:cs="Arial"/>
          <w:color w:val="000000" w:themeColor="text1"/>
          <w:sz w:val="22"/>
          <w:lang w:eastAsia="pl-PL"/>
        </w:rPr>
        <w:t>łącznej kwocie ponad 6,5 mln zł. Większość spółek nie kwestionował</w:t>
      </w:r>
      <w:r w:rsidR="00B51603">
        <w:rPr>
          <w:rFonts w:cs="Arial"/>
          <w:color w:val="000000" w:themeColor="text1"/>
          <w:sz w:val="22"/>
          <w:lang w:eastAsia="pl-PL"/>
        </w:rPr>
        <w:t>a</w:t>
      </w:r>
      <w:r>
        <w:rPr>
          <w:rFonts w:cs="Arial"/>
          <w:color w:val="000000" w:themeColor="text1"/>
          <w:sz w:val="22"/>
          <w:lang w:eastAsia="pl-PL"/>
        </w:rPr>
        <w:t xml:space="preserve"> ustaleń </w:t>
      </w:r>
      <w:r w:rsidR="00B51603">
        <w:rPr>
          <w:rFonts w:cs="Arial"/>
          <w:color w:val="000000" w:themeColor="text1"/>
          <w:sz w:val="22"/>
          <w:lang w:eastAsia="pl-PL"/>
        </w:rPr>
        <w:t xml:space="preserve">Urzędu </w:t>
      </w:r>
      <w:r>
        <w:rPr>
          <w:rFonts w:cs="Arial"/>
          <w:color w:val="000000" w:themeColor="text1"/>
          <w:sz w:val="22"/>
          <w:lang w:eastAsia="pl-PL"/>
        </w:rPr>
        <w:t>i</w:t>
      </w:r>
      <w:r w:rsidRPr="00877A14">
        <w:rPr>
          <w:bCs/>
          <w:color w:val="000000" w:themeColor="text1"/>
          <w:sz w:val="22"/>
          <w:lang w:eastAsia="pl-PL"/>
        </w:rPr>
        <w:t xml:space="preserve"> z</w:t>
      </w:r>
      <w:r w:rsidR="00BB4518">
        <w:rPr>
          <w:bCs/>
          <w:color w:val="000000" w:themeColor="text1"/>
          <w:sz w:val="22"/>
          <w:lang w:eastAsia="pl-PL"/>
        </w:rPr>
        <w:t>decydował</w:t>
      </w:r>
      <w:r w:rsidR="00B51603">
        <w:rPr>
          <w:bCs/>
          <w:color w:val="000000" w:themeColor="text1"/>
          <w:sz w:val="22"/>
          <w:lang w:eastAsia="pl-PL"/>
        </w:rPr>
        <w:t>a</w:t>
      </w:r>
      <w:r w:rsidR="00BB4518">
        <w:rPr>
          <w:bCs/>
          <w:color w:val="000000" w:themeColor="text1"/>
          <w:sz w:val="22"/>
          <w:lang w:eastAsia="pl-PL"/>
        </w:rPr>
        <w:t xml:space="preserve"> się z</w:t>
      </w:r>
      <w:r w:rsidRPr="00877A14">
        <w:rPr>
          <w:bCs/>
          <w:color w:val="000000" w:themeColor="text1"/>
          <w:sz w:val="22"/>
          <w:lang w:eastAsia="pl-PL"/>
        </w:rPr>
        <w:t>apłaci</w:t>
      </w:r>
      <w:r w:rsidR="00BB4518">
        <w:rPr>
          <w:bCs/>
          <w:color w:val="000000" w:themeColor="text1"/>
          <w:sz w:val="22"/>
          <w:lang w:eastAsia="pl-PL"/>
        </w:rPr>
        <w:t>ć</w:t>
      </w:r>
      <w:r w:rsidRPr="00877A14">
        <w:rPr>
          <w:bCs/>
          <w:color w:val="000000" w:themeColor="text1"/>
          <w:sz w:val="22"/>
          <w:lang w:eastAsia="pl-PL"/>
        </w:rPr>
        <w:t xml:space="preserve"> </w:t>
      </w:r>
      <w:r w:rsidR="00B51603">
        <w:rPr>
          <w:bCs/>
          <w:color w:val="000000" w:themeColor="text1"/>
          <w:sz w:val="22"/>
          <w:lang w:eastAsia="pl-PL"/>
        </w:rPr>
        <w:t>sankcje finansowe</w:t>
      </w:r>
      <w:r w:rsidRPr="00877A14">
        <w:rPr>
          <w:bCs/>
          <w:color w:val="000000" w:themeColor="text1"/>
          <w:sz w:val="22"/>
          <w:lang w:eastAsia="pl-PL"/>
        </w:rPr>
        <w:t>, dzięki czemu zostały one obniżone o 20 proc</w:t>
      </w:r>
      <w:r>
        <w:rPr>
          <w:bCs/>
          <w:color w:val="000000" w:themeColor="text1"/>
          <w:sz w:val="22"/>
          <w:lang w:eastAsia="pl-PL"/>
        </w:rPr>
        <w:t>. D</w:t>
      </w:r>
      <w:r>
        <w:rPr>
          <w:rFonts w:cs="Arial"/>
          <w:color w:val="000000" w:themeColor="text1"/>
          <w:sz w:val="22"/>
          <w:lang w:eastAsia="pl-PL"/>
        </w:rPr>
        <w:t xml:space="preserve">otychczas tylko </w:t>
      </w:r>
      <w:r w:rsidR="00AB5D26">
        <w:rPr>
          <w:rFonts w:cs="Arial"/>
          <w:color w:val="000000" w:themeColor="text1"/>
          <w:sz w:val="22"/>
          <w:lang w:eastAsia="pl-PL"/>
        </w:rPr>
        <w:t>trze</w:t>
      </w:r>
      <w:r w:rsidR="00AF35BB">
        <w:rPr>
          <w:rFonts w:cs="Arial"/>
          <w:color w:val="000000" w:themeColor="text1"/>
          <w:sz w:val="22"/>
          <w:lang w:eastAsia="pl-PL"/>
        </w:rPr>
        <w:t>j</w:t>
      </w:r>
      <w:r w:rsidR="00AB5D26">
        <w:rPr>
          <w:rFonts w:cs="Arial"/>
          <w:color w:val="000000" w:themeColor="text1"/>
          <w:sz w:val="22"/>
          <w:lang w:eastAsia="pl-PL"/>
        </w:rPr>
        <w:t xml:space="preserve"> </w:t>
      </w:r>
      <w:r>
        <w:rPr>
          <w:rFonts w:cs="Arial"/>
          <w:color w:val="000000" w:themeColor="text1"/>
          <w:sz w:val="22"/>
          <w:lang w:eastAsia="pl-PL"/>
        </w:rPr>
        <w:t>przedsiębior</w:t>
      </w:r>
      <w:r w:rsidR="00AB5D26">
        <w:rPr>
          <w:rFonts w:cs="Arial"/>
          <w:color w:val="000000" w:themeColor="text1"/>
          <w:sz w:val="22"/>
          <w:lang w:eastAsia="pl-PL"/>
        </w:rPr>
        <w:t>c</w:t>
      </w:r>
      <w:r w:rsidR="00AF35BB">
        <w:rPr>
          <w:rFonts w:cs="Arial"/>
          <w:color w:val="000000" w:themeColor="text1"/>
          <w:sz w:val="22"/>
          <w:lang w:eastAsia="pl-PL"/>
        </w:rPr>
        <w:t>y</w:t>
      </w:r>
      <w:r>
        <w:rPr>
          <w:rFonts w:cs="Arial"/>
          <w:color w:val="000000" w:themeColor="text1"/>
          <w:sz w:val="22"/>
          <w:lang w:eastAsia="pl-PL"/>
        </w:rPr>
        <w:t xml:space="preserve"> zwrócili się z wnioskiem o ponowne rozpatrzenie sprawy.</w:t>
      </w:r>
    </w:p>
    <w:p w14:paraId="0FB8AA6E" w14:textId="2B6BAD62" w:rsidR="00595255" w:rsidRPr="00EB30A5" w:rsidRDefault="00595255" w:rsidP="00595255">
      <w:pPr>
        <w:spacing w:after="240" w:line="360" w:lineRule="auto"/>
        <w:jc w:val="both"/>
        <w:rPr>
          <w:rFonts w:cs="Arial"/>
          <w:color w:val="000000" w:themeColor="text1"/>
          <w:sz w:val="22"/>
          <w:lang w:eastAsia="pl-PL"/>
        </w:rPr>
      </w:pPr>
      <w:r>
        <w:rPr>
          <w:rFonts w:cs="Arial"/>
          <w:color w:val="000000" w:themeColor="text1"/>
          <w:sz w:val="22"/>
          <w:lang w:eastAsia="pl-PL"/>
        </w:rPr>
        <w:t xml:space="preserve">Zgodnie z obowiązującymi przepisami, kara jest obliczana przy uwzględnieniu </w:t>
      </w:r>
      <w:r>
        <w:rPr>
          <w:color w:val="000000" w:themeColor="text1"/>
          <w:sz w:val="22"/>
          <w:lang w:eastAsia="pl-PL"/>
        </w:rPr>
        <w:t xml:space="preserve">okoliczności łagodzących i obciążających. Pod uwagę brane są </w:t>
      </w:r>
      <w:r w:rsidRPr="009F669D">
        <w:rPr>
          <w:color w:val="000000" w:themeColor="text1"/>
          <w:sz w:val="22"/>
          <w:lang w:eastAsia="pl-PL"/>
        </w:rPr>
        <w:t>nie tylko wartość przeterminowanych płatności i długość opóźnień</w:t>
      </w:r>
      <w:r>
        <w:rPr>
          <w:color w:val="000000" w:themeColor="text1"/>
          <w:sz w:val="22"/>
          <w:lang w:eastAsia="pl-PL"/>
        </w:rPr>
        <w:t>, które wyznaczają maksymalną wysokość kary obliczaną na podstawie ustawowego wzoru. Badane i oceniane są także waga narusze</w:t>
      </w:r>
      <w:r w:rsidR="00D5573E">
        <w:rPr>
          <w:color w:val="000000" w:themeColor="text1"/>
          <w:sz w:val="22"/>
          <w:lang w:eastAsia="pl-PL"/>
        </w:rPr>
        <w:t>ń</w:t>
      </w:r>
      <w:r>
        <w:rPr>
          <w:color w:val="000000" w:themeColor="text1"/>
          <w:sz w:val="22"/>
          <w:lang w:eastAsia="pl-PL"/>
        </w:rPr>
        <w:t xml:space="preserve">, działania podjęte w celu zminimalizowania ryzyka opóźnień w płatnościach, ograniczenie ich skali </w:t>
      </w:r>
      <w:r w:rsidR="00006283">
        <w:rPr>
          <w:color w:val="000000" w:themeColor="text1"/>
          <w:sz w:val="22"/>
          <w:lang w:eastAsia="pl-PL"/>
        </w:rPr>
        <w:t>i </w:t>
      </w:r>
      <w:r>
        <w:rPr>
          <w:color w:val="000000" w:themeColor="text1"/>
          <w:sz w:val="22"/>
          <w:lang w:eastAsia="pl-PL"/>
        </w:rPr>
        <w:t xml:space="preserve">zaprzestanie dalszych naruszeń. Ponadto na obniżenie kary wpływ ma aktywna współpraca </w:t>
      </w:r>
      <w:r w:rsidR="00D5573E">
        <w:rPr>
          <w:color w:val="000000" w:themeColor="text1"/>
          <w:sz w:val="22"/>
          <w:lang w:eastAsia="pl-PL"/>
        </w:rPr>
        <w:t xml:space="preserve">przedsiębiorcy </w:t>
      </w:r>
      <w:r>
        <w:rPr>
          <w:color w:val="000000" w:themeColor="text1"/>
          <w:sz w:val="22"/>
          <w:lang w:eastAsia="pl-PL"/>
        </w:rPr>
        <w:t xml:space="preserve">z </w:t>
      </w:r>
      <w:r w:rsidR="001663C9">
        <w:rPr>
          <w:color w:val="000000" w:themeColor="text1"/>
          <w:sz w:val="22"/>
          <w:lang w:eastAsia="pl-PL"/>
        </w:rPr>
        <w:t>Urzędem</w:t>
      </w:r>
      <w:r>
        <w:rPr>
          <w:color w:val="000000" w:themeColor="text1"/>
          <w:sz w:val="22"/>
          <w:lang w:eastAsia="pl-PL"/>
        </w:rPr>
        <w:t xml:space="preserve"> w toku postępowania.</w:t>
      </w:r>
    </w:p>
    <w:p w14:paraId="3A6F07EA" w14:textId="77777777" w:rsidR="00595255" w:rsidRPr="00DC7CB7" w:rsidRDefault="00595255" w:rsidP="00595255">
      <w:pPr>
        <w:shd w:val="clear" w:color="auto" w:fill="FFFFFF"/>
        <w:spacing w:after="240" w:line="360" w:lineRule="auto"/>
        <w:jc w:val="both"/>
        <w:outlineLvl w:val="2"/>
        <w:rPr>
          <w:rFonts w:cs="Arial"/>
          <w:b/>
          <w:color w:val="000000" w:themeColor="text1"/>
          <w:sz w:val="22"/>
          <w:lang w:eastAsia="pl-PL"/>
        </w:rPr>
      </w:pPr>
      <w:r w:rsidRPr="00DC7CB7">
        <w:rPr>
          <w:rFonts w:cs="Arial"/>
          <w:b/>
          <w:bCs/>
          <w:color w:val="000000" w:themeColor="text1"/>
          <w:sz w:val="22"/>
          <w:lang w:eastAsia="pl-PL"/>
        </w:rPr>
        <w:t>Interwencje miękkie</w:t>
      </w:r>
    </w:p>
    <w:p w14:paraId="2C43E503" w14:textId="0919DBD9" w:rsidR="00595255" w:rsidRPr="00A66DC2" w:rsidRDefault="00595255" w:rsidP="00933311">
      <w:pPr>
        <w:spacing w:before="240" w:after="240" w:line="360" w:lineRule="auto"/>
        <w:jc w:val="both"/>
        <w:rPr>
          <w:rFonts w:ascii="Arial" w:hAnsi="Arial" w:cs="Arial"/>
          <w:color w:val="00B050"/>
          <w:lang w:eastAsia="pl-PL"/>
        </w:rPr>
      </w:pPr>
      <w:r w:rsidRPr="00056459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Prezes UOKiK</w:t>
      </w:r>
      <w:r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92815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wystąpił </w:t>
      </w:r>
      <w:r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również </w:t>
      </w:r>
      <w:r w:rsidRPr="00C92815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do 28 przedsiębiorców</w:t>
      </w:r>
      <w:r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bez wszczynania postępowań</w:t>
      </w:r>
      <w:r w:rsidRPr="00C92815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. To działania, które wpisują się w szeroko pojętą prewencję</w:t>
      </w:r>
      <w:r w:rsidR="00BB4518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C92815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B4518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K</w:t>
      </w:r>
      <w:r w:rsidRPr="00C92815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ształtują świadomość </w:t>
      </w:r>
      <w:r w:rsidR="00A76F5E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i </w:t>
      </w:r>
      <w:r w:rsidRPr="00C92815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kulturę płatniczą przedsiębiorców</w:t>
      </w:r>
      <w:r w:rsidR="00006283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A76F5E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dyscyplinują</w:t>
      </w:r>
      <w:r w:rsidR="00D16721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c do zmiany praktyk</w:t>
      </w:r>
      <w:r w:rsidRPr="00C92815">
        <w:rPr>
          <w:rFonts w:cs="Arial"/>
          <w:color w:val="000000"/>
          <w:sz w:val="22"/>
          <w:lang w:eastAsia="pl-PL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85502B">
        <w:rPr>
          <w:rFonts w:cs="Arial"/>
          <w:sz w:val="22"/>
        </w:rPr>
        <w:t>P</w:t>
      </w:r>
      <w:r w:rsidRPr="000746AE">
        <w:rPr>
          <w:sz w:val="22"/>
          <w:lang w:eastAsia="pl-PL"/>
        </w:rPr>
        <w:t xml:space="preserve">rzedsiębiorcy są informowani o zauważonych nieprawidłowościach i możliwych konsekwencjach </w:t>
      </w:r>
      <w:r>
        <w:rPr>
          <w:sz w:val="22"/>
          <w:lang w:eastAsia="pl-PL"/>
        </w:rPr>
        <w:t>dalszego stosowania takich praktyk</w:t>
      </w:r>
      <w:r w:rsidRPr="000746AE">
        <w:rPr>
          <w:sz w:val="22"/>
          <w:lang w:eastAsia="pl-PL"/>
        </w:rPr>
        <w:t>.</w:t>
      </w:r>
      <w:r>
        <w:rPr>
          <w:sz w:val="22"/>
        </w:rPr>
        <w:t xml:space="preserve"> </w:t>
      </w:r>
      <w:r w:rsidRPr="006430DB">
        <w:rPr>
          <w:sz w:val="22"/>
        </w:rPr>
        <w:t xml:space="preserve">Od początku roku </w:t>
      </w:r>
      <w:r>
        <w:rPr>
          <w:sz w:val="22"/>
        </w:rPr>
        <w:t xml:space="preserve">Prezes UOKiK </w:t>
      </w:r>
      <w:r w:rsidRPr="006430DB">
        <w:rPr>
          <w:sz w:val="22"/>
        </w:rPr>
        <w:t>wysłał blisko 160 wystąpień miękkich do przedsiębiorców.</w:t>
      </w:r>
    </w:p>
    <w:p w14:paraId="515621A0" w14:textId="23745681" w:rsidR="00595255" w:rsidRPr="004560AF" w:rsidRDefault="0085502B" w:rsidP="00595255">
      <w:pPr>
        <w:shd w:val="clear" w:color="auto" w:fill="FFFFFF"/>
        <w:spacing w:after="240" w:line="360" w:lineRule="auto"/>
        <w:jc w:val="both"/>
        <w:outlineLvl w:val="2"/>
        <w:rPr>
          <w:rFonts w:cs="Arial"/>
          <w:b/>
          <w:color w:val="000000" w:themeColor="text1"/>
          <w:sz w:val="22"/>
          <w:lang w:eastAsia="pl-PL"/>
        </w:rPr>
      </w:pPr>
      <w:r>
        <w:rPr>
          <w:rFonts w:cs="Arial"/>
          <w:b/>
          <w:bCs/>
          <w:color w:val="000000" w:themeColor="text1"/>
          <w:sz w:val="22"/>
          <w:lang w:eastAsia="pl-PL"/>
        </w:rPr>
        <w:t xml:space="preserve">Dowiedz się więcej </w:t>
      </w:r>
    </w:p>
    <w:p w14:paraId="7054CA84" w14:textId="3CBFFF10" w:rsidR="00595255" w:rsidRPr="00991FD0" w:rsidRDefault="00595255" w:rsidP="00595255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DC7CB7">
        <w:rPr>
          <w:rFonts w:ascii="Trebuchet MS" w:hAnsi="Trebuchet MS" w:cs="Arial"/>
          <w:color w:val="000000" w:themeColor="text1"/>
          <w:sz w:val="22"/>
          <w:szCs w:val="22"/>
        </w:rPr>
        <w:t>Czym są zatory płatnicze, kiedy może zająć się nimi Prezes Urzędu, jak można zgłosić przedsiębiorcę</w:t>
      </w:r>
      <w:r w:rsidR="00527E3D">
        <w:rPr>
          <w:rFonts w:ascii="Trebuchet MS" w:hAnsi="Trebuchet MS" w:cs="Arial"/>
          <w:color w:val="000000" w:themeColor="text1"/>
          <w:sz w:val="22"/>
          <w:szCs w:val="22"/>
        </w:rPr>
        <w:t>, który nie płaci na czas i</w:t>
      </w:r>
      <w:r w:rsidR="00E774D5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r w:rsidRPr="00DC7CB7">
        <w:rPr>
          <w:rFonts w:ascii="Trebuchet MS" w:hAnsi="Trebuchet MS" w:cs="Arial"/>
          <w:color w:val="000000" w:themeColor="text1"/>
          <w:sz w:val="22"/>
          <w:szCs w:val="22"/>
        </w:rPr>
        <w:t xml:space="preserve">kto może to zrobić? Odpowiedzi na te i wiele innych pytań </w:t>
      </w:r>
      <w:r w:rsidR="0085502B">
        <w:rPr>
          <w:rFonts w:ascii="Trebuchet MS" w:hAnsi="Trebuchet MS" w:cs="Arial"/>
          <w:color w:val="000000" w:themeColor="text1"/>
          <w:sz w:val="22"/>
          <w:szCs w:val="22"/>
        </w:rPr>
        <w:t>są</w:t>
      </w:r>
      <w:r w:rsidR="0085502B" w:rsidRPr="00DC7CB7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r w:rsidRPr="00DC7CB7">
        <w:rPr>
          <w:rFonts w:ascii="Trebuchet MS" w:hAnsi="Trebuchet MS" w:cs="Arial"/>
          <w:color w:val="000000" w:themeColor="text1"/>
          <w:sz w:val="22"/>
          <w:szCs w:val="22"/>
        </w:rPr>
        <w:t>na stronie </w:t>
      </w:r>
      <w:hyperlink r:id="rId9" w:history="1">
        <w:r w:rsidRPr="00DC7CB7">
          <w:rPr>
            <w:rFonts w:ascii="Trebuchet MS" w:hAnsi="Trebuchet MS" w:cs="Arial"/>
            <w:color w:val="000000" w:themeColor="text1"/>
            <w:sz w:val="22"/>
            <w:szCs w:val="22"/>
            <w:u w:val="single"/>
          </w:rPr>
          <w:t>https://uokik.gov.pl/zatory-platnicze</w:t>
        </w:r>
      </w:hyperlink>
    </w:p>
    <w:p w14:paraId="00D58C61" w14:textId="6C809CF0" w:rsidR="00766132" w:rsidRPr="00733789" w:rsidRDefault="00766132" w:rsidP="00766132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766132" w:rsidRPr="00733789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B831F" w14:textId="77777777" w:rsidR="00673E94" w:rsidRDefault="00673E94">
      <w:r>
        <w:separator/>
      </w:r>
    </w:p>
  </w:endnote>
  <w:endnote w:type="continuationSeparator" w:id="0">
    <w:p w14:paraId="5D0B6D72" w14:textId="77777777" w:rsidR="00673E94" w:rsidRDefault="0067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EFAB2" w14:textId="77777777" w:rsidR="00673E94" w:rsidRDefault="00673E94">
      <w:r>
        <w:separator/>
      </w:r>
    </w:p>
  </w:footnote>
  <w:footnote w:type="continuationSeparator" w:id="0">
    <w:p w14:paraId="23BEB3EB" w14:textId="77777777" w:rsidR="00673E94" w:rsidRDefault="00673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8C3176"/>
    <w:multiLevelType w:val="hybridMultilevel"/>
    <w:tmpl w:val="77EAD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D394E"/>
    <w:multiLevelType w:val="multilevel"/>
    <w:tmpl w:val="407A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464BF"/>
    <w:multiLevelType w:val="multilevel"/>
    <w:tmpl w:val="5AD6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5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91A4C"/>
    <w:multiLevelType w:val="hybridMultilevel"/>
    <w:tmpl w:val="172E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714491"/>
    <w:multiLevelType w:val="hybridMultilevel"/>
    <w:tmpl w:val="4EB26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17D88"/>
    <w:multiLevelType w:val="hybridMultilevel"/>
    <w:tmpl w:val="3E12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5"/>
  </w:num>
  <w:num w:numId="5">
    <w:abstractNumId w:val="13"/>
  </w:num>
  <w:num w:numId="6">
    <w:abstractNumId w:val="8"/>
  </w:num>
  <w:num w:numId="7">
    <w:abstractNumId w:val="18"/>
  </w:num>
  <w:num w:numId="8">
    <w:abstractNumId w:val="22"/>
  </w:num>
  <w:num w:numId="9">
    <w:abstractNumId w:val="9"/>
  </w:num>
  <w:num w:numId="10">
    <w:abstractNumId w:val="1"/>
  </w:num>
  <w:num w:numId="11">
    <w:abstractNumId w:val="3"/>
  </w:num>
  <w:num w:numId="12">
    <w:abstractNumId w:val="17"/>
  </w:num>
  <w:num w:numId="13">
    <w:abstractNumId w:val="10"/>
  </w:num>
  <w:num w:numId="14">
    <w:abstractNumId w:val="15"/>
  </w:num>
  <w:num w:numId="15">
    <w:abstractNumId w:val="11"/>
  </w:num>
  <w:num w:numId="16">
    <w:abstractNumId w:val="4"/>
  </w:num>
  <w:num w:numId="17">
    <w:abstractNumId w:val="0"/>
  </w:num>
  <w:num w:numId="18">
    <w:abstractNumId w:val="20"/>
  </w:num>
  <w:num w:numId="19">
    <w:abstractNumId w:val="7"/>
  </w:num>
  <w:num w:numId="20">
    <w:abstractNumId w:val="12"/>
  </w:num>
  <w:num w:numId="21">
    <w:abstractNumId w:val="23"/>
  </w:num>
  <w:num w:numId="22">
    <w:abstractNumId w:val="21"/>
  </w:num>
  <w:num w:numId="23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6283"/>
    <w:rsid w:val="0000713A"/>
    <w:rsid w:val="00007E00"/>
    <w:rsid w:val="000116FE"/>
    <w:rsid w:val="00011AF2"/>
    <w:rsid w:val="00011F51"/>
    <w:rsid w:val="0001253E"/>
    <w:rsid w:val="0001385A"/>
    <w:rsid w:val="00013E2C"/>
    <w:rsid w:val="000153E0"/>
    <w:rsid w:val="000230EB"/>
    <w:rsid w:val="00023634"/>
    <w:rsid w:val="00024CEE"/>
    <w:rsid w:val="0002523D"/>
    <w:rsid w:val="00026D3C"/>
    <w:rsid w:val="000302A4"/>
    <w:rsid w:val="0003260A"/>
    <w:rsid w:val="00033035"/>
    <w:rsid w:val="000365AA"/>
    <w:rsid w:val="00040319"/>
    <w:rsid w:val="00041A4C"/>
    <w:rsid w:val="00042F31"/>
    <w:rsid w:val="00042F96"/>
    <w:rsid w:val="0005257C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6EC"/>
    <w:rsid w:val="00077C71"/>
    <w:rsid w:val="00081463"/>
    <w:rsid w:val="00081B8A"/>
    <w:rsid w:val="00090153"/>
    <w:rsid w:val="00091F00"/>
    <w:rsid w:val="000920E2"/>
    <w:rsid w:val="000927D7"/>
    <w:rsid w:val="00094613"/>
    <w:rsid w:val="00094896"/>
    <w:rsid w:val="00094AC5"/>
    <w:rsid w:val="000A1D68"/>
    <w:rsid w:val="000A4AD7"/>
    <w:rsid w:val="000A6697"/>
    <w:rsid w:val="000A6C15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021"/>
    <w:rsid w:val="00107831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3C9"/>
    <w:rsid w:val="001666D6"/>
    <w:rsid w:val="00166B5D"/>
    <w:rsid w:val="001675EF"/>
    <w:rsid w:val="0017028A"/>
    <w:rsid w:val="00171120"/>
    <w:rsid w:val="00172D7D"/>
    <w:rsid w:val="00173806"/>
    <w:rsid w:val="001746FD"/>
    <w:rsid w:val="00174B49"/>
    <w:rsid w:val="00175436"/>
    <w:rsid w:val="00176680"/>
    <w:rsid w:val="0018613A"/>
    <w:rsid w:val="00190D5A"/>
    <w:rsid w:val="0019661A"/>
    <w:rsid w:val="00196736"/>
    <w:rsid w:val="001967FC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6E86"/>
    <w:rsid w:val="001B752A"/>
    <w:rsid w:val="001C14D7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07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1E36"/>
    <w:rsid w:val="00222162"/>
    <w:rsid w:val="002235A1"/>
    <w:rsid w:val="002243BB"/>
    <w:rsid w:val="0022487C"/>
    <w:rsid w:val="00224FC7"/>
    <w:rsid w:val="002262B5"/>
    <w:rsid w:val="00227ADD"/>
    <w:rsid w:val="00230F21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2423"/>
    <w:rsid w:val="0027378B"/>
    <w:rsid w:val="002758FF"/>
    <w:rsid w:val="00277075"/>
    <w:rsid w:val="002770D4"/>
    <w:rsid w:val="002801AA"/>
    <w:rsid w:val="00280E00"/>
    <w:rsid w:val="00281E95"/>
    <w:rsid w:val="00282AE2"/>
    <w:rsid w:val="00282B5C"/>
    <w:rsid w:val="00285427"/>
    <w:rsid w:val="002864BE"/>
    <w:rsid w:val="00286DD7"/>
    <w:rsid w:val="00286E54"/>
    <w:rsid w:val="002919BD"/>
    <w:rsid w:val="00293525"/>
    <w:rsid w:val="00295193"/>
    <w:rsid w:val="00295B34"/>
    <w:rsid w:val="002979E0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5E20"/>
    <w:rsid w:val="002E691A"/>
    <w:rsid w:val="002F1BF3"/>
    <w:rsid w:val="002F2C49"/>
    <w:rsid w:val="002F4D43"/>
    <w:rsid w:val="002F52AC"/>
    <w:rsid w:val="002F5879"/>
    <w:rsid w:val="003035B9"/>
    <w:rsid w:val="003039AF"/>
    <w:rsid w:val="003056C6"/>
    <w:rsid w:val="003077B8"/>
    <w:rsid w:val="003108E8"/>
    <w:rsid w:val="00311B14"/>
    <w:rsid w:val="003128E0"/>
    <w:rsid w:val="00312FBD"/>
    <w:rsid w:val="003138EC"/>
    <w:rsid w:val="00313EBF"/>
    <w:rsid w:val="00314A14"/>
    <w:rsid w:val="00320BC3"/>
    <w:rsid w:val="003210A5"/>
    <w:rsid w:val="00324263"/>
    <w:rsid w:val="0032426F"/>
    <w:rsid w:val="00324306"/>
    <w:rsid w:val="003278D6"/>
    <w:rsid w:val="003303F0"/>
    <w:rsid w:val="003311C0"/>
    <w:rsid w:val="00331AFF"/>
    <w:rsid w:val="003348EF"/>
    <w:rsid w:val="00335FAC"/>
    <w:rsid w:val="0034059B"/>
    <w:rsid w:val="00342935"/>
    <w:rsid w:val="0034670A"/>
    <w:rsid w:val="00346D07"/>
    <w:rsid w:val="0035019C"/>
    <w:rsid w:val="00350C5F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67B1C"/>
    <w:rsid w:val="0037005C"/>
    <w:rsid w:val="003742FC"/>
    <w:rsid w:val="00374442"/>
    <w:rsid w:val="00377667"/>
    <w:rsid w:val="00377A0D"/>
    <w:rsid w:val="003806F9"/>
    <w:rsid w:val="00385009"/>
    <w:rsid w:val="003854CA"/>
    <w:rsid w:val="00386493"/>
    <w:rsid w:val="0038677D"/>
    <w:rsid w:val="00386854"/>
    <w:rsid w:val="00387D33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00B"/>
    <w:rsid w:val="003C2DE6"/>
    <w:rsid w:val="003C5888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46F5"/>
    <w:rsid w:val="003E5F4C"/>
    <w:rsid w:val="003E614D"/>
    <w:rsid w:val="003E69E5"/>
    <w:rsid w:val="003E6CE9"/>
    <w:rsid w:val="003F025B"/>
    <w:rsid w:val="003F2C04"/>
    <w:rsid w:val="003F2CC1"/>
    <w:rsid w:val="003F6D16"/>
    <w:rsid w:val="003F73E4"/>
    <w:rsid w:val="003F76BB"/>
    <w:rsid w:val="004014D7"/>
    <w:rsid w:val="00401C23"/>
    <w:rsid w:val="00404708"/>
    <w:rsid w:val="00404FF4"/>
    <w:rsid w:val="00405606"/>
    <w:rsid w:val="00406233"/>
    <w:rsid w:val="0040748E"/>
    <w:rsid w:val="00407ED4"/>
    <w:rsid w:val="004110FA"/>
    <w:rsid w:val="00412206"/>
    <w:rsid w:val="00413B92"/>
    <w:rsid w:val="00414702"/>
    <w:rsid w:val="00414E6B"/>
    <w:rsid w:val="0041606C"/>
    <w:rsid w:val="00416767"/>
    <w:rsid w:val="0041758D"/>
    <w:rsid w:val="00423B87"/>
    <w:rsid w:val="004240EB"/>
    <w:rsid w:val="00425218"/>
    <w:rsid w:val="00425A45"/>
    <w:rsid w:val="00425FF9"/>
    <w:rsid w:val="00426D6F"/>
    <w:rsid w:val="00427E08"/>
    <w:rsid w:val="00427E4D"/>
    <w:rsid w:val="0043055C"/>
    <w:rsid w:val="00431AF3"/>
    <w:rsid w:val="004342A2"/>
    <w:rsid w:val="004349BA"/>
    <w:rsid w:val="004351FA"/>
    <w:rsid w:val="0043575C"/>
    <w:rsid w:val="00435769"/>
    <w:rsid w:val="004365C7"/>
    <w:rsid w:val="004425B7"/>
    <w:rsid w:val="00444A85"/>
    <w:rsid w:val="00444D11"/>
    <w:rsid w:val="00444EE8"/>
    <w:rsid w:val="004450C8"/>
    <w:rsid w:val="00445594"/>
    <w:rsid w:val="00450549"/>
    <w:rsid w:val="004523FF"/>
    <w:rsid w:val="00455D6E"/>
    <w:rsid w:val="00460C78"/>
    <w:rsid w:val="00462CFA"/>
    <w:rsid w:val="00464D7B"/>
    <w:rsid w:val="00464DFD"/>
    <w:rsid w:val="00464E06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530B"/>
    <w:rsid w:val="004A57B0"/>
    <w:rsid w:val="004B1783"/>
    <w:rsid w:val="004B1B9B"/>
    <w:rsid w:val="004B2DB0"/>
    <w:rsid w:val="004B5A4D"/>
    <w:rsid w:val="004B6F07"/>
    <w:rsid w:val="004C0F9E"/>
    <w:rsid w:val="004C1243"/>
    <w:rsid w:val="004C12A8"/>
    <w:rsid w:val="004C1BD8"/>
    <w:rsid w:val="004C4703"/>
    <w:rsid w:val="004C5C26"/>
    <w:rsid w:val="004C5E8D"/>
    <w:rsid w:val="004C6885"/>
    <w:rsid w:val="004D7C0E"/>
    <w:rsid w:val="004E4535"/>
    <w:rsid w:val="004F1215"/>
    <w:rsid w:val="004F24A0"/>
    <w:rsid w:val="004F4DE3"/>
    <w:rsid w:val="004F74F2"/>
    <w:rsid w:val="004F7E99"/>
    <w:rsid w:val="005003F9"/>
    <w:rsid w:val="00502A08"/>
    <w:rsid w:val="0050417B"/>
    <w:rsid w:val="00505372"/>
    <w:rsid w:val="00510F77"/>
    <w:rsid w:val="00511612"/>
    <w:rsid w:val="00511DF6"/>
    <w:rsid w:val="005133CE"/>
    <w:rsid w:val="005136ED"/>
    <w:rsid w:val="0051598C"/>
    <w:rsid w:val="00520B32"/>
    <w:rsid w:val="00521BA3"/>
    <w:rsid w:val="00521E75"/>
    <w:rsid w:val="00523E0D"/>
    <w:rsid w:val="00525540"/>
    <w:rsid w:val="00525588"/>
    <w:rsid w:val="0052622C"/>
    <w:rsid w:val="0052644A"/>
    <w:rsid w:val="005264A4"/>
    <w:rsid w:val="0052710E"/>
    <w:rsid w:val="005279BD"/>
    <w:rsid w:val="00527E3D"/>
    <w:rsid w:val="00532854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255"/>
    <w:rsid w:val="00595406"/>
    <w:rsid w:val="005960B4"/>
    <w:rsid w:val="00596B23"/>
    <w:rsid w:val="00596CB6"/>
    <w:rsid w:val="005973FD"/>
    <w:rsid w:val="00597C68"/>
    <w:rsid w:val="005A37E7"/>
    <w:rsid w:val="005A382B"/>
    <w:rsid w:val="005A4047"/>
    <w:rsid w:val="005A4ABD"/>
    <w:rsid w:val="005A62A2"/>
    <w:rsid w:val="005B2593"/>
    <w:rsid w:val="005B568F"/>
    <w:rsid w:val="005B6FE6"/>
    <w:rsid w:val="005B7B77"/>
    <w:rsid w:val="005C0D39"/>
    <w:rsid w:val="005C2235"/>
    <w:rsid w:val="005C2C93"/>
    <w:rsid w:val="005C6232"/>
    <w:rsid w:val="005D09D6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027A"/>
    <w:rsid w:val="005F139F"/>
    <w:rsid w:val="005F176C"/>
    <w:rsid w:val="005F1EBD"/>
    <w:rsid w:val="005F2ECE"/>
    <w:rsid w:val="005F4122"/>
    <w:rsid w:val="005F707D"/>
    <w:rsid w:val="00602A1B"/>
    <w:rsid w:val="00603E53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5CBE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0041"/>
    <w:rsid w:val="00651E8A"/>
    <w:rsid w:val="00654E55"/>
    <w:rsid w:val="0065736E"/>
    <w:rsid w:val="006618CC"/>
    <w:rsid w:val="00663FD6"/>
    <w:rsid w:val="00664CFA"/>
    <w:rsid w:val="00665916"/>
    <w:rsid w:val="006671BC"/>
    <w:rsid w:val="006700DA"/>
    <w:rsid w:val="00671BA6"/>
    <w:rsid w:val="00672A15"/>
    <w:rsid w:val="00673E94"/>
    <w:rsid w:val="0067485D"/>
    <w:rsid w:val="0067496E"/>
    <w:rsid w:val="00675FFE"/>
    <w:rsid w:val="0068225D"/>
    <w:rsid w:val="006823B7"/>
    <w:rsid w:val="00685919"/>
    <w:rsid w:val="0068740C"/>
    <w:rsid w:val="006878AF"/>
    <w:rsid w:val="006879C4"/>
    <w:rsid w:val="00691021"/>
    <w:rsid w:val="006913D7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3708"/>
    <w:rsid w:val="006F4DBB"/>
    <w:rsid w:val="006F70E3"/>
    <w:rsid w:val="006F7D7F"/>
    <w:rsid w:val="007039EC"/>
    <w:rsid w:val="007067CE"/>
    <w:rsid w:val="00710AF9"/>
    <w:rsid w:val="00713C47"/>
    <w:rsid w:val="00713FF0"/>
    <w:rsid w:val="00714BC2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420C"/>
    <w:rsid w:val="0072598A"/>
    <w:rsid w:val="00730B76"/>
    <w:rsid w:val="00731303"/>
    <w:rsid w:val="00731D90"/>
    <w:rsid w:val="00733789"/>
    <w:rsid w:val="00736BAA"/>
    <w:rsid w:val="00737BBC"/>
    <w:rsid w:val="00737BEF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28D2"/>
    <w:rsid w:val="00754BE0"/>
    <w:rsid w:val="0075524D"/>
    <w:rsid w:val="007560B0"/>
    <w:rsid w:val="0076061A"/>
    <w:rsid w:val="00760EA5"/>
    <w:rsid w:val="007627D7"/>
    <w:rsid w:val="00764DA2"/>
    <w:rsid w:val="00766132"/>
    <w:rsid w:val="007711C0"/>
    <w:rsid w:val="00772284"/>
    <w:rsid w:val="00773E0F"/>
    <w:rsid w:val="0077414D"/>
    <w:rsid w:val="007749F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3201"/>
    <w:rsid w:val="00796C41"/>
    <w:rsid w:val="007A19D8"/>
    <w:rsid w:val="007B18E7"/>
    <w:rsid w:val="007B3159"/>
    <w:rsid w:val="007B492C"/>
    <w:rsid w:val="007D15E3"/>
    <w:rsid w:val="007D5ADD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4EB"/>
    <w:rsid w:val="00821B08"/>
    <w:rsid w:val="0082248B"/>
    <w:rsid w:val="0082343F"/>
    <w:rsid w:val="008249A8"/>
    <w:rsid w:val="00835121"/>
    <w:rsid w:val="00836517"/>
    <w:rsid w:val="008424E3"/>
    <w:rsid w:val="00843139"/>
    <w:rsid w:val="008442F8"/>
    <w:rsid w:val="00845609"/>
    <w:rsid w:val="008457D0"/>
    <w:rsid w:val="00846A5C"/>
    <w:rsid w:val="0085010E"/>
    <w:rsid w:val="00851BF2"/>
    <w:rsid w:val="0085454F"/>
    <w:rsid w:val="0085502B"/>
    <w:rsid w:val="0085525A"/>
    <w:rsid w:val="0085564F"/>
    <w:rsid w:val="00860FF2"/>
    <w:rsid w:val="00863057"/>
    <w:rsid w:val="00867AA1"/>
    <w:rsid w:val="0087084F"/>
    <w:rsid w:val="00872388"/>
    <w:rsid w:val="00872519"/>
    <w:rsid w:val="0087354F"/>
    <w:rsid w:val="00875853"/>
    <w:rsid w:val="00880597"/>
    <w:rsid w:val="00880CAD"/>
    <w:rsid w:val="00882D42"/>
    <w:rsid w:val="0088446A"/>
    <w:rsid w:val="008859F4"/>
    <w:rsid w:val="008903F4"/>
    <w:rsid w:val="00896985"/>
    <w:rsid w:val="00897547"/>
    <w:rsid w:val="00897717"/>
    <w:rsid w:val="008A2149"/>
    <w:rsid w:val="008A6498"/>
    <w:rsid w:val="008B0995"/>
    <w:rsid w:val="008B11F5"/>
    <w:rsid w:val="008B121F"/>
    <w:rsid w:val="008B22C8"/>
    <w:rsid w:val="008B2EB9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774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059A1"/>
    <w:rsid w:val="0091048E"/>
    <w:rsid w:val="00910EA2"/>
    <w:rsid w:val="00911C92"/>
    <w:rsid w:val="00920076"/>
    <w:rsid w:val="00922146"/>
    <w:rsid w:val="00923FDD"/>
    <w:rsid w:val="00924ABC"/>
    <w:rsid w:val="0092697F"/>
    <w:rsid w:val="00926E08"/>
    <w:rsid w:val="009302B8"/>
    <w:rsid w:val="009314B2"/>
    <w:rsid w:val="00933311"/>
    <w:rsid w:val="009339EB"/>
    <w:rsid w:val="00933EE0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21B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6DA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0457"/>
    <w:rsid w:val="00A41249"/>
    <w:rsid w:val="00A432FF"/>
    <w:rsid w:val="00A439E8"/>
    <w:rsid w:val="00A43D8E"/>
    <w:rsid w:val="00A45753"/>
    <w:rsid w:val="00A45FE0"/>
    <w:rsid w:val="00A47CFE"/>
    <w:rsid w:val="00A51CBE"/>
    <w:rsid w:val="00A526E5"/>
    <w:rsid w:val="00A53423"/>
    <w:rsid w:val="00A53874"/>
    <w:rsid w:val="00A54B32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6F5E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9FF"/>
    <w:rsid w:val="00A94B63"/>
    <w:rsid w:val="00A9647C"/>
    <w:rsid w:val="00AA0410"/>
    <w:rsid w:val="00AA0AE9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5D26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AF35BB"/>
    <w:rsid w:val="00B0043A"/>
    <w:rsid w:val="00B028F7"/>
    <w:rsid w:val="00B02AEB"/>
    <w:rsid w:val="00B039CA"/>
    <w:rsid w:val="00B05A3A"/>
    <w:rsid w:val="00B075C5"/>
    <w:rsid w:val="00B07948"/>
    <w:rsid w:val="00B100C6"/>
    <w:rsid w:val="00B1183C"/>
    <w:rsid w:val="00B12CD3"/>
    <w:rsid w:val="00B12FAF"/>
    <w:rsid w:val="00B1432E"/>
    <w:rsid w:val="00B149AF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1FD2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1603"/>
    <w:rsid w:val="00B540C9"/>
    <w:rsid w:val="00B60CD8"/>
    <w:rsid w:val="00B60F9C"/>
    <w:rsid w:val="00B662A0"/>
    <w:rsid w:val="00B668E8"/>
    <w:rsid w:val="00B668F5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3CBC"/>
    <w:rsid w:val="00BA47B8"/>
    <w:rsid w:val="00BA79F0"/>
    <w:rsid w:val="00BB0E9D"/>
    <w:rsid w:val="00BB3098"/>
    <w:rsid w:val="00BB451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2CC"/>
    <w:rsid w:val="00BF45FB"/>
    <w:rsid w:val="00BF4AD6"/>
    <w:rsid w:val="00BF7EA7"/>
    <w:rsid w:val="00C00D4C"/>
    <w:rsid w:val="00C0388B"/>
    <w:rsid w:val="00C04E4B"/>
    <w:rsid w:val="00C06A2F"/>
    <w:rsid w:val="00C123B1"/>
    <w:rsid w:val="00C12A59"/>
    <w:rsid w:val="00C12A72"/>
    <w:rsid w:val="00C1426F"/>
    <w:rsid w:val="00C158D4"/>
    <w:rsid w:val="00C15931"/>
    <w:rsid w:val="00C17B5B"/>
    <w:rsid w:val="00C204A7"/>
    <w:rsid w:val="00C21071"/>
    <w:rsid w:val="00C212F2"/>
    <w:rsid w:val="00C231EB"/>
    <w:rsid w:val="00C2398C"/>
    <w:rsid w:val="00C25569"/>
    <w:rsid w:val="00C27207"/>
    <w:rsid w:val="00C27366"/>
    <w:rsid w:val="00C3619D"/>
    <w:rsid w:val="00C36419"/>
    <w:rsid w:val="00C42D9E"/>
    <w:rsid w:val="00C44041"/>
    <w:rsid w:val="00C44F6E"/>
    <w:rsid w:val="00C50635"/>
    <w:rsid w:val="00C568B6"/>
    <w:rsid w:val="00C56BFE"/>
    <w:rsid w:val="00C6109E"/>
    <w:rsid w:val="00C61869"/>
    <w:rsid w:val="00C62FE7"/>
    <w:rsid w:val="00C632D8"/>
    <w:rsid w:val="00C63AA8"/>
    <w:rsid w:val="00C64A70"/>
    <w:rsid w:val="00C65544"/>
    <w:rsid w:val="00C655F4"/>
    <w:rsid w:val="00C71229"/>
    <w:rsid w:val="00C735D4"/>
    <w:rsid w:val="00C758FF"/>
    <w:rsid w:val="00C7783C"/>
    <w:rsid w:val="00C77BC9"/>
    <w:rsid w:val="00C81210"/>
    <w:rsid w:val="00C8265C"/>
    <w:rsid w:val="00C85F07"/>
    <w:rsid w:val="00C8750B"/>
    <w:rsid w:val="00C9280D"/>
    <w:rsid w:val="00C92989"/>
    <w:rsid w:val="00C92DB3"/>
    <w:rsid w:val="00C94727"/>
    <w:rsid w:val="00C94A1F"/>
    <w:rsid w:val="00C96F0F"/>
    <w:rsid w:val="00C978B9"/>
    <w:rsid w:val="00CA1354"/>
    <w:rsid w:val="00CA6292"/>
    <w:rsid w:val="00CA6AC9"/>
    <w:rsid w:val="00CA6B58"/>
    <w:rsid w:val="00CA79FB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C5CD4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E397F"/>
    <w:rsid w:val="00CF11F7"/>
    <w:rsid w:val="00CF22A5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591B"/>
    <w:rsid w:val="00D16721"/>
    <w:rsid w:val="00D17225"/>
    <w:rsid w:val="00D202BA"/>
    <w:rsid w:val="00D20A2B"/>
    <w:rsid w:val="00D2227F"/>
    <w:rsid w:val="00D24CC4"/>
    <w:rsid w:val="00D251AC"/>
    <w:rsid w:val="00D31E1F"/>
    <w:rsid w:val="00D3235F"/>
    <w:rsid w:val="00D347CD"/>
    <w:rsid w:val="00D34CA7"/>
    <w:rsid w:val="00D34E68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3E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4C75"/>
    <w:rsid w:val="00D768A4"/>
    <w:rsid w:val="00D77DFE"/>
    <w:rsid w:val="00D839D1"/>
    <w:rsid w:val="00D83D7B"/>
    <w:rsid w:val="00D86742"/>
    <w:rsid w:val="00D87864"/>
    <w:rsid w:val="00D9049D"/>
    <w:rsid w:val="00D927A9"/>
    <w:rsid w:val="00D92F52"/>
    <w:rsid w:val="00D95BAD"/>
    <w:rsid w:val="00D96626"/>
    <w:rsid w:val="00DA116F"/>
    <w:rsid w:val="00DA1C6B"/>
    <w:rsid w:val="00DA22F9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5D46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2CFE"/>
    <w:rsid w:val="00DF3707"/>
    <w:rsid w:val="00DF4540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0730C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2660D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774D5"/>
    <w:rsid w:val="00E80CAC"/>
    <w:rsid w:val="00E80D6C"/>
    <w:rsid w:val="00E83D25"/>
    <w:rsid w:val="00E93A34"/>
    <w:rsid w:val="00E96190"/>
    <w:rsid w:val="00E97015"/>
    <w:rsid w:val="00E97366"/>
    <w:rsid w:val="00EA088E"/>
    <w:rsid w:val="00EA3021"/>
    <w:rsid w:val="00EA5928"/>
    <w:rsid w:val="00EB242C"/>
    <w:rsid w:val="00EB5EF2"/>
    <w:rsid w:val="00EC6401"/>
    <w:rsid w:val="00EC67A3"/>
    <w:rsid w:val="00ED0CE8"/>
    <w:rsid w:val="00ED1F95"/>
    <w:rsid w:val="00ED7FEA"/>
    <w:rsid w:val="00EE40BE"/>
    <w:rsid w:val="00EE4AD8"/>
    <w:rsid w:val="00EE5724"/>
    <w:rsid w:val="00EE5FDA"/>
    <w:rsid w:val="00EE63B1"/>
    <w:rsid w:val="00EE6E2A"/>
    <w:rsid w:val="00EE7913"/>
    <w:rsid w:val="00EF1FFC"/>
    <w:rsid w:val="00EF40D4"/>
    <w:rsid w:val="00EF4900"/>
    <w:rsid w:val="00EF4E88"/>
    <w:rsid w:val="00EF713A"/>
    <w:rsid w:val="00F01E8F"/>
    <w:rsid w:val="00F026ED"/>
    <w:rsid w:val="00F04439"/>
    <w:rsid w:val="00F104E0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3A40"/>
    <w:rsid w:val="00F261EA"/>
    <w:rsid w:val="00F267B8"/>
    <w:rsid w:val="00F3134A"/>
    <w:rsid w:val="00F3243D"/>
    <w:rsid w:val="00F34FA2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3638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6975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97CFB"/>
    <w:rsid w:val="00FA10A3"/>
    <w:rsid w:val="00FA1226"/>
    <w:rsid w:val="00FA5B3B"/>
    <w:rsid w:val="00FA62F6"/>
    <w:rsid w:val="00FA699A"/>
    <w:rsid w:val="00FA78F3"/>
    <w:rsid w:val="00FB01B4"/>
    <w:rsid w:val="00FB2B6C"/>
    <w:rsid w:val="00FB5627"/>
    <w:rsid w:val="00FB65C0"/>
    <w:rsid w:val="00FC006A"/>
    <w:rsid w:val="00FC3EE6"/>
    <w:rsid w:val="00FC5AC7"/>
    <w:rsid w:val="00FC6E06"/>
    <w:rsid w:val="00FD09D8"/>
    <w:rsid w:val="00FD1963"/>
    <w:rsid w:val="00FD1C64"/>
    <w:rsid w:val="00FD27A8"/>
    <w:rsid w:val="00FD6909"/>
    <w:rsid w:val="00FE07C0"/>
    <w:rsid w:val="00FE1692"/>
    <w:rsid w:val="00FE225F"/>
    <w:rsid w:val="00FE3C6D"/>
    <w:rsid w:val="00FF1E81"/>
    <w:rsid w:val="00FF2318"/>
    <w:rsid w:val="00FF56B3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zatory-platnicz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CCAEC-D699-4808-B56D-DB0800D8E06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23D558C-3FD6-401B-AE2E-B7427186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prasowy</dc:title>
  <dc:subject/>
  <dc:creator>UOKiK</dc:creator>
  <cp:keywords>zatory płatnicze;kara</cp:keywords>
  <dc:description/>
  <cp:lastModifiedBy>Grzegorz Dagis</cp:lastModifiedBy>
  <cp:revision>2</cp:revision>
  <cp:lastPrinted>2024-02-29T12:06:00Z</cp:lastPrinted>
  <dcterms:created xsi:type="dcterms:W3CDTF">2025-10-29T06:54:00Z</dcterms:created>
  <dcterms:modified xsi:type="dcterms:W3CDTF">2025-10-29T06:54:00Z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cf2cd147-f023-421b-9e94-458b6709897c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