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5C663" w14:textId="35751708" w:rsidR="00D47CCF" w:rsidRPr="0077779F" w:rsidRDefault="0077779F" w:rsidP="00D53986">
      <w:pPr>
        <w:pStyle w:val="Tytu"/>
      </w:pPr>
      <w:r>
        <w:t xml:space="preserve">Pompy </w:t>
      </w:r>
      <w:r w:rsidR="003850A3" w:rsidRPr="0077779F">
        <w:t xml:space="preserve">ciepła </w:t>
      </w:r>
      <w:r w:rsidR="000775CA" w:rsidRPr="0077779F">
        <w:t>–</w:t>
      </w:r>
      <w:r w:rsidRPr="0077779F">
        <w:t xml:space="preserve"> wspólne działania UOKiK, IH i KAS</w:t>
      </w:r>
      <w:r w:rsidR="00EE4CAA">
        <w:t xml:space="preserve"> </w:t>
      </w:r>
    </w:p>
    <w:p w14:paraId="5E983D99" w14:textId="749EA9D3" w:rsidR="000775CA" w:rsidRDefault="00A517DC" w:rsidP="006C024C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 w:rsidRPr="00A517DC">
        <w:rPr>
          <w:rStyle w:val="Pogrubienie"/>
          <w:color w:val="auto"/>
        </w:rPr>
        <w:t xml:space="preserve">Wspólnie z Krajową Administracją Skarbową i Inspekcją Handlową sprawdziliśmy </w:t>
      </w:r>
      <w:r w:rsidR="00DF2C3D">
        <w:rPr>
          <w:rStyle w:val="Pogrubienie"/>
          <w:color w:val="auto"/>
        </w:rPr>
        <w:t>3</w:t>
      </w:r>
      <w:r w:rsidR="00DA0978">
        <w:rPr>
          <w:rStyle w:val="Pogrubienie"/>
          <w:color w:val="auto"/>
        </w:rPr>
        <w:t>4</w:t>
      </w:r>
      <w:r w:rsidR="00ED25DD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model</w:t>
      </w:r>
      <w:r w:rsidR="00DA0978">
        <w:rPr>
          <w:rStyle w:val="Pogrubienie"/>
          <w:color w:val="auto"/>
        </w:rPr>
        <w:t>e</w:t>
      </w:r>
      <w:r w:rsidR="00DF2C3D">
        <w:rPr>
          <w:rStyle w:val="Pogrubienie"/>
          <w:color w:val="auto"/>
        </w:rPr>
        <w:t xml:space="preserve"> </w:t>
      </w:r>
      <w:r w:rsidR="00ED25DD">
        <w:rPr>
          <w:rStyle w:val="Pogrubienie"/>
          <w:color w:val="auto"/>
        </w:rPr>
        <w:t>pomp</w:t>
      </w:r>
      <w:r w:rsidR="006C024C">
        <w:rPr>
          <w:rStyle w:val="Pogrubienie"/>
          <w:color w:val="auto"/>
        </w:rPr>
        <w:t xml:space="preserve"> ciepła</w:t>
      </w:r>
      <w:r w:rsidR="000775CA">
        <w:rPr>
          <w:rStyle w:val="Pogrubienie"/>
          <w:color w:val="auto"/>
        </w:rPr>
        <w:t>.</w:t>
      </w:r>
    </w:p>
    <w:p w14:paraId="18CE4DB2" w14:textId="6AC9A6C2" w:rsidR="000218EB" w:rsidRPr="006C024C" w:rsidRDefault="000775CA" w:rsidP="006C024C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>
        <w:rPr>
          <w:rStyle w:val="Pogrubienie"/>
          <w:color w:val="auto"/>
        </w:rPr>
        <w:t>A</w:t>
      </w:r>
      <w:r w:rsidR="00A517DC" w:rsidRPr="006C024C">
        <w:rPr>
          <w:rStyle w:val="Pogrubienie"/>
          <w:color w:val="auto"/>
        </w:rPr>
        <w:t>ż</w:t>
      </w:r>
      <w:r w:rsidR="006C024C">
        <w:rPr>
          <w:rStyle w:val="Pogrubienie"/>
          <w:color w:val="auto"/>
        </w:rPr>
        <w:t xml:space="preserve"> </w:t>
      </w:r>
      <w:r w:rsidR="00DA0978">
        <w:rPr>
          <w:rStyle w:val="Pogrubienie"/>
          <w:color w:val="auto"/>
        </w:rPr>
        <w:t>32</w:t>
      </w:r>
      <w:r w:rsidR="00A517DC" w:rsidRPr="006C024C">
        <w:rPr>
          <w:rStyle w:val="Pogrubienie"/>
          <w:color w:val="auto"/>
        </w:rPr>
        <w:t xml:space="preserve"> </w:t>
      </w:r>
      <w:r w:rsidR="00C133ED">
        <w:rPr>
          <w:rStyle w:val="Pogrubienie"/>
          <w:color w:val="auto"/>
        </w:rPr>
        <w:t>modele</w:t>
      </w:r>
      <w:r w:rsidR="00EA6D18">
        <w:rPr>
          <w:rStyle w:val="Pogrubienie"/>
          <w:color w:val="auto"/>
        </w:rPr>
        <w:t xml:space="preserve"> nie spełniały wym</w:t>
      </w:r>
      <w:r w:rsidR="00C97B3A">
        <w:rPr>
          <w:rStyle w:val="Pogrubienie"/>
          <w:color w:val="auto"/>
        </w:rPr>
        <w:t>a</w:t>
      </w:r>
      <w:r w:rsidR="00EA6D18">
        <w:rPr>
          <w:rStyle w:val="Pogrubienie"/>
          <w:color w:val="auto"/>
        </w:rPr>
        <w:t>g</w:t>
      </w:r>
      <w:r w:rsidR="00C97B3A">
        <w:rPr>
          <w:rStyle w:val="Pogrubienie"/>
          <w:color w:val="auto"/>
        </w:rPr>
        <w:t>ań</w:t>
      </w:r>
      <w:r w:rsidR="00EA6D18">
        <w:rPr>
          <w:rStyle w:val="Pogrubienie"/>
          <w:color w:val="auto"/>
        </w:rPr>
        <w:t xml:space="preserve"> UE</w:t>
      </w:r>
      <w:r w:rsidR="004808A4">
        <w:rPr>
          <w:rStyle w:val="Pogrubienie"/>
          <w:color w:val="auto"/>
        </w:rPr>
        <w:t>.</w:t>
      </w:r>
      <w:r w:rsidR="00C133ED">
        <w:rPr>
          <w:rStyle w:val="Pogrubienie"/>
          <w:color w:val="auto"/>
        </w:rPr>
        <w:t xml:space="preserve"> </w:t>
      </w:r>
    </w:p>
    <w:p w14:paraId="5BEE89FD" w14:textId="442868F9" w:rsidR="006C024C" w:rsidRDefault="00932894" w:rsidP="00D53986">
      <w:pPr>
        <w:pStyle w:val="Akapitzlist"/>
        <w:numPr>
          <w:ilvl w:val="0"/>
          <w:numId w:val="6"/>
        </w:numPr>
        <w:rPr>
          <w:rStyle w:val="Pogrubienie"/>
          <w:color w:val="auto"/>
        </w:rPr>
      </w:pPr>
      <w:r>
        <w:rPr>
          <w:rStyle w:val="Pogrubienie"/>
          <w:color w:val="auto"/>
        </w:rPr>
        <w:t>Dzięki wspólnym działaniom</w:t>
      </w:r>
      <w:r w:rsidR="00A517DC" w:rsidRPr="00A517DC">
        <w:rPr>
          <w:rStyle w:val="Pogrubienie"/>
          <w:color w:val="auto"/>
        </w:rPr>
        <w:t xml:space="preserve"> </w:t>
      </w:r>
      <w:r w:rsidR="0093611A">
        <w:rPr>
          <w:rStyle w:val="Pogrubienie"/>
          <w:color w:val="auto"/>
        </w:rPr>
        <w:t xml:space="preserve">na granicy </w:t>
      </w:r>
      <w:r w:rsidR="00DA0978">
        <w:rPr>
          <w:rStyle w:val="Pogrubienie"/>
          <w:color w:val="auto"/>
        </w:rPr>
        <w:t>786</w:t>
      </w:r>
      <w:r w:rsidR="00A517DC" w:rsidRPr="00A517DC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urządze</w:t>
      </w:r>
      <w:r w:rsidR="00DA0978">
        <w:rPr>
          <w:rStyle w:val="Pogrubienie"/>
          <w:color w:val="auto"/>
        </w:rPr>
        <w:t>ń</w:t>
      </w:r>
      <w:r w:rsidR="00DF0B5B">
        <w:rPr>
          <w:rStyle w:val="Pogrubienie"/>
          <w:color w:val="auto"/>
        </w:rPr>
        <w:t xml:space="preserve"> </w:t>
      </w:r>
      <w:r w:rsidR="00DF2C3D">
        <w:rPr>
          <w:rStyle w:val="Pogrubienie"/>
          <w:color w:val="auto"/>
        </w:rPr>
        <w:t>nie trafił</w:t>
      </w:r>
      <w:r w:rsidR="00DA0978">
        <w:rPr>
          <w:rStyle w:val="Pogrubienie"/>
          <w:color w:val="auto"/>
        </w:rPr>
        <w:t>o</w:t>
      </w:r>
      <w:r w:rsidR="00A517DC" w:rsidRPr="00A517DC">
        <w:rPr>
          <w:rStyle w:val="Pogrubienie"/>
          <w:color w:val="auto"/>
        </w:rPr>
        <w:t xml:space="preserve"> na polski rynek.</w:t>
      </w:r>
      <w:r w:rsidR="000218EB" w:rsidRPr="00A517DC">
        <w:rPr>
          <w:rStyle w:val="Pogrubienie"/>
          <w:color w:val="auto"/>
        </w:rPr>
        <w:t xml:space="preserve"> </w:t>
      </w:r>
    </w:p>
    <w:p w14:paraId="6704D8F1" w14:textId="5D9F453D" w:rsidR="0008105F" w:rsidRDefault="0010559C" w:rsidP="00BA31DF">
      <w:r w:rsidRPr="00D53986">
        <w:rPr>
          <w:rStyle w:val="Pogrubienie"/>
        </w:rPr>
        <w:t>[</w:t>
      </w:r>
      <w:r w:rsidRPr="00F46DE3">
        <w:rPr>
          <w:rStyle w:val="Pogrubienie"/>
        </w:rPr>
        <w:t>Wa</w:t>
      </w:r>
      <w:r w:rsidR="00A65F20" w:rsidRPr="00F46DE3">
        <w:rPr>
          <w:rStyle w:val="Pogrubienie"/>
        </w:rPr>
        <w:t>rszawa,</w:t>
      </w:r>
      <w:r w:rsidR="00986C37" w:rsidRPr="00F46DE3">
        <w:rPr>
          <w:rStyle w:val="Pogrubienie"/>
        </w:rPr>
        <w:t xml:space="preserve"> </w:t>
      </w:r>
      <w:r w:rsidR="00C133ED" w:rsidRPr="00F46DE3">
        <w:rPr>
          <w:rStyle w:val="Pogrubienie"/>
        </w:rPr>
        <w:t xml:space="preserve">24 </w:t>
      </w:r>
      <w:r w:rsidR="004A38D3" w:rsidRPr="00F46DE3">
        <w:rPr>
          <w:rStyle w:val="Pogrubienie"/>
        </w:rPr>
        <w:t>października</w:t>
      </w:r>
      <w:r w:rsidR="007224B3" w:rsidRPr="00F46DE3">
        <w:rPr>
          <w:rStyle w:val="Pogrubienie"/>
        </w:rPr>
        <w:t xml:space="preserve"> </w:t>
      </w:r>
      <w:r w:rsidR="00986C37" w:rsidRPr="00F46DE3">
        <w:rPr>
          <w:rStyle w:val="Pogrubienie"/>
        </w:rPr>
        <w:t>20</w:t>
      </w:r>
      <w:r w:rsidR="00B075C5" w:rsidRPr="00F46DE3">
        <w:rPr>
          <w:rStyle w:val="Pogrubienie"/>
        </w:rPr>
        <w:t>2</w:t>
      </w:r>
      <w:r w:rsidR="00DA0978" w:rsidRPr="00F46DE3">
        <w:rPr>
          <w:rStyle w:val="Pogrubienie"/>
        </w:rPr>
        <w:t>5</w:t>
      </w:r>
      <w:r w:rsidRPr="00F46DE3">
        <w:rPr>
          <w:rStyle w:val="Pogrubienie"/>
        </w:rPr>
        <w:t xml:space="preserve"> r.]</w:t>
      </w:r>
      <w:r w:rsidR="001A6E5B">
        <w:t xml:space="preserve"> </w:t>
      </w:r>
    </w:p>
    <w:p w14:paraId="7449B21D" w14:textId="7FEBF039" w:rsidR="00E74F1C" w:rsidRDefault="00E74F1C" w:rsidP="00E74F1C">
      <w:r>
        <w:t xml:space="preserve">Pompy ciepła pobierają energię z powietrza, wody lub gruntu i wykorzystują ją do ogrzewania budynków oraz przygotowania ciepłej wody. Wraz z coraz większym zainteresowaniem tymi urządzeniami UOKiK </w:t>
      </w:r>
      <w:r w:rsidR="00EE4CAA">
        <w:t>–</w:t>
      </w:r>
      <w:r>
        <w:t xml:space="preserve"> wspólnie z Inspekcją Handlową i Krajową Administracją Skarbową </w:t>
      </w:r>
      <w:r w:rsidR="00EE4CAA">
        <w:t>–</w:t>
      </w:r>
      <w:r>
        <w:t xml:space="preserve"> prowadzi kontrole, by zapewnić, że oferowane pompy ciepła są zgodne z wy</w:t>
      </w:r>
      <w:r w:rsidR="00C97B3A">
        <w:t>magania</w:t>
      </w:r>
      <w:r>
        <w:t>mi UE i bezpieczne w użytkowaniu.</w:t>
      </w:r>
    </w:p>
    <w:p w14:paraId="6B196B1C" w14:textId="77777777" w:rsidR="00EE4CAA" w:rsidRDefault="00E74F1C" w:rsidP="00BA31DF">
      <w:r w:rsidRPr="00BD1526">
        <w:t>–</w:t>
      </w:r>
      <w:r w:rsidRPr="0042055A">
        <w:rPr>
          <w:rStyle w:val="CytatZnak"/>
          <w:i w:val="0"/>
        </w:rPr>
        <w:t xml:space="preserve"> Na rynku nie ma miejsca dla produktów, które nie spełniają wymagań. Dlatego zależy nam, by eliminować je najszybciej, jak to możliwe. Dzięki wspólnym działaniom na granicy pompy ciepła, w których wykryliśmy nieprawidłowości, w ogóle nie trafią do sprzedaży i polskich konsumentów </w:t>
      </w:r>
      <w:r w:rsidRPr="00BD1526">
        <w:t>– mówi Prezes UOKiK</w:t>
      </w:r>
      <w:r>
        <w:t xml:space="preserve"> Tomasz Chróstny</w:t>
      </w:r>
      <w:r w:rsidRPr="00BD1526">
        <w:t xml:space="preserve">. </w:t>
      </w:r>
    </w:p>
    <w:p w14:paraId="25A9737A" w14:textId="1AEF5841" w:rsidR="004C0673" w:rsidRPr="004A07F6" w:rsidRDefault="004C0673" w:rsidP="00BA31DF">
      <w:pPr>
        <w:rPr>
          <w:b/>
          <w:lang w:eastAsia="pl-PL"/>
        </w:rPr>
      </w:pPr>
      <w:r w:rsidRPr="004A07F6">
        <w:rPr>
          <w:b/>
          <w:lang w:eastAsia="pl-PL"/>
        </w:rPr>
        <w:t xml:space="preserve">Wspólne </w:t>
      </w:r>
      <w:r w:rsidR="00EA6D18">
        <w:rPr>
          <w:b/>
          <w:lang w:eastAsia="pl-PL"/>
        </w:rPr>
        <w:t>kontrole</w:t>
      </w:r>
      <w:r>
        <w:rPr>
          <w:b/>
          <w:lang w:eastAsia="pl-PL"/>
        </w:rPr>
        <w:t xml:space="preserve"> na granicy</w:t>
      </w:r>
      <w:r w:rsidRPr="004A07F6">
        <w:rPr>
          <w:b/>
          <w:lang w:eastAsia="pl-PL"/>
        </w:rPr>
        <w:t xml:space="preserve"> </w:t>
      </w:r>
    </w:p>
    <w:p w14:paraId="215419C1" w14:textId="7027756F" w:rsidR="00B22A4A" w:rsidRPr="00FF20DB" w:rsidRDefault="004C0673" w:rsidP="00BA31DF">
      <w:pPr>
        <w:rPr>
          <w:lang w:eastAsia="pl-PL"/>
        </w:rPr>
      </w:pPr>
      <w:r w:rsidRPr="005A0A34">
        <w:rPr>
          <w:lang w:eastAsia="pl-PL"/>
        </w:rPr>
        <w:t>Urz</w:t>
      </w:r>
      <w:r>
        <w:rPr>
          <w:lang w:eastAsia="pl-PL"/>
        </w:rPr>
        <w:t>ąd</w:t>
      </w:r>
      <w:r w:rsidRPr="005A0A34">
        <w:rPr>
          <w:lang w:eastAsia="pl-PL"/>
        </w:rPr>
        <w:t xml:space="preserve"> Ochrony Konkurencji i Konsumentów, Inspekcj</w:t>
      </w:r>
      <w:r>
        <w:rPr>
          <w:lang w:eastAsia="pl-PL"/>
        </w:rPr>
        <w:t>a</w:t>
      </w:r>
      <w:r w:rsidRPr="005A0A34">
        <w:rPr>
          <w:lang w:eastAsia="pl-PL"/>
        </w:rPr>
        <w:t xml:space="preserve"> Handlow</w:t>
      </w:r>
      <w:r>
        <w:rPr>
          <w:lang w:eastAsia="pl-PL"/>
        </w:rPr>
        <w:t>a</w:t>
      </w:r>
      <w:r w:rsidR="00EE4CAA">
        <w:rPr>
          <w:lang w:eastAsia="pl-PL"/>
        </w:rPr>
        <w:t xml:space="preserve"> </w:t>
      </w:r>
      <w:r w:rsidRPr="005A0A34">
        <w:rPr>
          <w:lang w:eastAsia="pl-PL"/>
        </w:rPr>
        <w:t>i Krajow</w:t>
      </w:r>
      <w:r>
        <w:rPr>
          <w:lang w:eastAsia="pl-PL"/>
        </w:rPr>
        <w:t>a</w:t>
      </w:r>
      <w:r w:rsidRPr="005A0A34">
        <w:rPr>
          <w:lang w:eastAsia="pl-PL"/>
        </w:rPr>
        <w:t xml:space="preserve"> Administracj</w:t>
      </w:r>
      <w:r>
        <w:rPr>
          <w:lang w:eastAsia="pl-PL"/>
        </w:rPr>
        <w:t>a</w:t>
      </w:r>
      <w:r w:rsidRPr="005A0A34">
        <w:rPr>
          <w:lang w:eastAsia="pl-PL"/>
        </w:rPr>
        <w:t xml:space="preserve"> Skarbow</w:t>
      </w:r>
      <w:r>
        <w:rPr>
          <w:lang w:eastAsia="pl-PL"/>
        </w:rPr>
        <w:t>a</w:t>
      </w:r>
      <w:r w:rsidR="00EE4CAA">
        <w:rPr>
          <w:lang w:eastAsia="pl-PL"/>
        </w:rPr>
        <w:t xml:space="preserve"> </w:t>
      </w:r>
      <w:r>
        <w:rPr>
          <w:lang w:eastAsia="pl-PL"/>
        </w:rPr>
        <w:t>w ramach wspólnego projektu sprawdziły</w:t>
      </w:r>
      <w:r w:rsidR="00AC4DE5">
        <w:rPr>
          <w:lang w:eastAsia="pl-PL"/>
        </w:rPr>
        <w:t xml:space="preserve"> </w:t>
      </w:r>
      <w:r w:rsidR="00DA0978" w:rsidRPr="00EE4CAA">
        <w:rPr>
          <w:lang w:eastAsia="pl-PL"/>
        </w:rPr>
        <w:t>34 modele</w:t>
      </w:r>
      <w:r w:rsidR="000B0052" w:rsidRPr="00EE4CAA">
        <w:rPr>
          <w:lang w:eastAsia="pl-PL"/>
        </w:rPr>
        <w:t xml:space="preserve"> </w:t>
      </w:r>
      <w:r w:rsidRPr="00EE4CAA">
        <w:rPr>
          <w:lang w:eastAsia="pl-PL"/>
        </w:rPr>
        <w:t>p</w:t>
      </w:r>
      <w:r w:rsidR="007E347E" w:rsidRPr="00EE4CAA">
        <w:rPr>
          <w:lang w:eastAsia="pl-PL"/>
        </w:rPr>
        <w:t>omp ciepła</w:t>
      </w:r>
      <w:r w:rsidR="001D25E1">
        <w:rPr>
          <w:lang w:eastAsia="pl-PL"/>
        </w:rPr>
        <w:t xml:space="preserve"> </w:t>
      </w:r>
      <w:r w:rsidR="000B0052" w:rsidRPr="000B0052">
        <w:rPr>
          <w:lang w:eastAsia="pl-PL"/>
        </w:rPr>
        <w:t>wy</w:t>
      </w:r>
      <w:r w:rsidR="005024AE" w:rsidRPr="000B0052">
        <w:rPr>
          <w:lang w:eastAsia="pl-PL"/>
        </w:rPr>
        <w:t>produkowan</w:t>
      </w:r>
      <w:r w:rsidR="00D47933">
        <w:rPr>
          <w:lang w:eastAsia="pl-PL"/>
        </w:rPr>
        <w:t>e</w:t>
      </w:r>
      <w:r w:rsidR="005024AE" w:rsidRPr="000B0052">
        <w:rPr>
          <w:lang w:eastAsia="pl-PL"/>
        </w:rPr>
        <w:t xml:space="preserve"> </w:t>
      </w:r>
      <w:r w:rsidR="000218EB" w:rsidRPr="000B0052">
        <w:rPr>
          <w:lang w:eastAsia="pl-PL"/>
        </w:rPr>
        <w:t>poza Unią Europejs</w:t>
      </w:r>
      <w:r w:rsidR="00404375" w:rsidRPr="000B0052">
        <w:rPr>
          <w:lang w:eastAsia="pl-PL"/>
        </w:rPr>
        <w:t>ką</w:t>
      </w:r>
      <w:r w:rsidR="004A0D84">
        <w:rPr>
          <w:lang w:eastAsia="pl-PL"/>
        </w:rPr>
        <w:t>.</w:t>
      </w:r>
      <w:r w:rsidR="00EE7CC3">
        <w:rPr>
          <w:lang w:eastAsia="pl-PL"/>
        </w:rPr>
        <w:t xml:space="preserve"> </w:t>
      </w:r>
      <w:r w:rsidR="00793EE1">
        <w:rPr>
          <w:lang w:eastAsia="pl-PL"/>
        </w:rPr>
        <w:t>K</w:t>
      </w:r>
      <w:r w:rsidR="00FA6074">
        <w:rPr>
          <w:lang w:eastAsia="pl-PL"/>
        </w:rPr>
        <w:t>ontrol</w:t>
      </w:r>
      <w:r w:rsidR="00793EE1">
        <w:rPr>
          <w:lang w:eastAsia="pl-PL"/>
        </w:rPr>
        <w:t>a</w:t>
      </w:r>
      <w:r w:rsidR="004A0D84">
        <w:rPr>
          <w:lang w:eastAsia="pl-PL"/>
        </w:rPr>
        <w:t xml:space="preserve"> </w:t>
      </w:r>
      <w:r w:rsidR="004A0D84">
        <w:rPr>
          <w:color w:val="000000"/>
          <w:szCs w:val="24"/>
        </w:rPr>
        <w:t xml:space="preserve">na </w:t>
      </w:r>
      <w:r w:rsidR="00E64E2C">
        <w:rPr>
          <w:color w:val="000000"/>
          <w:szCs w:val="24"/>
        </w:rPr>
        <w:t>granicy</w:t>
      </w:r>
      <w:r w:rsidR="00FA6074" w:rsidRPr="00793EE1">
        <w:rPr>
          <w:lang w:eastAsia="pl-PL"/>
        </w:rPr>
        <w:t xml:space="preserve"> </w:t>
      </w:r>
      <w:r w:rsidR="00793EE1" w:rsidRPr="00793EE1">
        <w:rPr>
          <w:lang w:eastAsia="pl-PL"/>
        </w:rPr>
        <w:t>dotyczyła</w:t>
      </w:r>
      <w:r w:rsidR="00FA6074" w:rsidRPr="00793EE1">
        <w:rPr>
          <w:lang w:eastAsia="pl-PL"/>
        </w:rPr>
        <w:t xml:space="preserve"> 1241 sztuk urządzeń.</w:t>
      </w:r>
      <w:r w:rsidR="004A0D84" w:rsidRPr="00793EE1">
        <w:rPr>
          <w:lang w:eastAsia="pl-PL"/>
        </w:rPr>
        <w:t xml:space="preserve"> Zweryfikowaliśmy, czy urządzenia mają prawidłowo sporz</w:t>
      </w:r>
      <w:r w:rsidR="004A0D84">
        <w:rPr>
          <w:lang w:eastAsia="pl-PL"/>
        </w:rPr>
        <w:t>ądzone</w:t>
      </w:r>
      <w:r w:rsidR="00E64E2C">
        <w:rPr>
          <w:lang w:eastAsia="pl-PL"/>
        </w:rPr>
        <w:t>:</w:t>
      </w:r>
      <w:r w:rsidR="004A0D84">
        <w:rPr>
          <w:lang w:eastAsia="pl-PL"/>
        </w:rPr>
        <w:t xml:space="preserve"> etykiet</w:t>
      </w:r>
      <w:r w:rsidR="00E64E2C">
        <w:rPr>
          <w:lang w:eastAsia="pl-PL"/>
        </w:rPr>
        <w:t>ę</w:t>
      </w:r>
      <w:r w:rsidR="004A0D84">
        <w:rPr>
          <w:lang w:eastAsia="pl-PL"/>
        </w:rPr>
        <w:t xml:space="preserve"> efektywności energetycznej, kart</w:t>
      </w:r>
      <w:r w:rsidR="00E64E2C">
        <w:rPr>
          <w:lang w:eastAsia="pl-PL"/>
        </w:rPr>
        <w:t>ę</w:t>
      </w:r>
      <w:r w:rsidR="004A0D84">
        <w:rPr>
          <w:lang w:eastAsia="pl-PL"/>
        </w:rPr>
        <w:t xml:space="preserve"> informacyjn</w:t>
      </w:r>
      <w:r w:rsidR="00E64E2C">
        <w:rPr>
          <w:lang w:eastAsia="pl-PL"/>
        </w:rPr>
        <w:t>ą</w:t>
      </w:r>
      <w:r w:rsidR="004A0D84">
        <w:rPr>
          <w:lang w:eastAsia="pl-PL"/>
        </w:rPr>
        <w:t xml:space="preserve"> produktu,</w:t>
      </w:r>
      <w:r w:rsidR="00793EE1">
        <w:rPr>
          <w:lang w:eastAsia="pl-PL"/>
        </w:rPr>
        <w:t xml:space="preserve"> </w:t>
      </w:r>
      <w:r w:rsidR="004A0D84">
        <w:rPr>
          <w:lang w:eastAsia="pl-PL"/>
        </w:rPr>
        <w:t xml:space="preserve">dokumentację techniczną, a także właściwe oznakowanie CE i deklarację </w:t>
      </w:r>
      <w:r w:rsidR="004A0D84" w:rsidRPr="00793EE1">
        <w:rPr>
          <w:lang w:eastAsia="pl-PL"/>
        </w:rPr>
        <w:t xml:space="preserve">zgodności. </w:t>
      </w:r>
      <w:r w:rsidR="004A0D84" w:rsidRPr="00793EE1">
        <w:rPr>
          <w:color w:val="000000"/>
          <w:szCs w:val="24"/>
          <w:shd w:val="clear" w:color="auto" w:fill="FFFFFF"/>
        </w:rPr>
        <w:t xml:space="preserve">Jeśli inspektorzy wykryli nieprawidłowości, funkcjonariusze Służby Celno-Skarbowej </w:t>
      </w:r>
      <w:r w:rsidR="004A0D84" w:rsidRPr="00793EE1">
        <w:rPr>
          <w:color w:val="000000"/>
          <w:szCs w:val="24"/>
        </w:rPr>
        <w:t>zatrzymywali urządzenia na granicy.</w:t>
      </w:r>
    </w:p>
    <w:p w14:paraId="509474E6" w14:textId="073645C5" w:rsidR="00370F8B" w:rsidRPr="00873AA7" w:rsidRDefault="00A446C1" w:rsidP="00370F8B">
      <w:pPr>
        <w:rPr>
          <w:b/>
          <w:lang w:eastAsia="pl-PL"/>
        </w:rPr>
      </w:pPr>
      <w:r>
        <w:rPr>
          <w:b/>
          <w:lang w:eastAsia="pl-PL"/>
        </w:rPr>
        <w:t>P</w:t>
      </w:r>
      <w:r w:rsidR="00873AA7">
        <w:rPr>
          <w:b/>
          <w:lang w:eastAsia="pl-PL"/>
        </w:rPr>
        <w:t>omp</w:t>
      </w:r>
      <w:r>
        <w:rPr>
          <w:b/>
          <w:lang w:eastAsia="pl-PL"/>
        </w:rPr>
        <w:t>y</w:t>
      </w:r>
      <w:r w:rsidR="00873AA7">
        <w:rPr>
          <w:b/>
          <w:lang w:eastAsia="pl-PL"/>
        </w:rPr>
        <w:t xml:space="preserve"> ciepła</w:t>
      </w:r>
      <w:r>
        <w:rPr>
          <w:b/>
          <w:lang w:eastAsia="pl-PL"/>
        </w:rPr>
        <w:t xml:space="preserve"> – </w:t>
      </w:r>
      <w:r w:rsidR="003344E4">
        <w:rPr>
          <w:b/>
          <w:lang w:eastAsia="pl-PL"/>
        </w:rPr>
        <w:t>wykryte nieprawidłowości</w:t>
      </w:r>
      <w:r>
        <w:rPr>
          <w:b/>
          <w:lang w:eastAsia="pl-PL"/>
        </w:rPr>
        <w:t xml:space="preserve"> </w:t>
      </w:r>
    </w:p>
    <w:p w14:paraId="28FB63CA" w14:textId="6B7CADE7" w:rsidR="00DA0978" w:rsidRDefault="000B0052" w:rsidP="00DA0978">
      <w:pPr>
        <w:rPr>
          <w:lang w:eastAsia="pl-PL"/>
        </w:rPr>
      </w:pPr>
      <w:r>
        <w:rPr>
          <w:lang w:eastAsia="pl-PL"/>
        </w:rPr>
        <w:t>W prawie wszystkich</w:t>
      </w:r>
      <w:r w:rsidR="009F7ADC">
        <w:rPr>
          <w:lang w:eastAsia="pl-PL"/>
        </w:rPr>
        <w:t xml:space="preserve">, bo </w:t>
      </w:r>
      <w:r w:rsidR="0029746C">
        <w:rPr>
          <w:lang w:eastAsia="pl-PL"/>
        </w:rPr>
        <w:t xml:space="preserve">aż w </w:t>
      </w:r>
      <w:r w:rsidR="009F7ADC">
        <w:rPr>
          <w:lang w:eastAsia="pl-PL"/>
        </w:rPr>
        <w:t>32</w:t>
      </w:r>
      <w:r>
        <w:rPr>
          <w:lang w:eastAsia="pl-PL"/>
        </w:rPr>
        <w:t xml:space="preserve"> </w:t>
      </w:r>
      <w:r w:rsidR="004E6393">
        <w:rPr>
          <w:lang w:eastAsia="pl-PL"/>
        </w:rPr>
        <w:t>model</w:t>
      </w:r>
      <w:r w:rsidR="009F7ADC">
        <w:rPr>
          <w:lang w:eastAsia="pl-PL"/>
        </w:rPr>
        <w:t>ach</w:t>
      </w:r>
      <w:r w:rsidR="004E6393">
        <w:rPr>
          <w:lang w:eastAsia="pl-PL"/>
        </w:rPr>
        <w:t xml:space="preserve"> </w:t>
      </w:r>
      <w:r w:rsidR="007355AE" w:rsidRPr="005F4417">
        <w:rPr>
          <w:lang w:eastAsia="pl-PL"/>
        </w:rPr>
        <w:t xml:space="preserve">pomp ciepła </w:t>
      </w:r>
      <w:r w:rsidR="009F7ADC">
        <w:rPr>
          <w:lang w:eastAsia="pl-PL"/>
        </w:rPr>
        <w:t>wykryliśmy</w:t>
      </w:r>
      <w:r w:rsidR="00081E44" w:rsidRPr="005F4417">
        <w:rPr>
          <w:lang w:eastAsia="pl-PL"/>
        </w:rPr>
        <w:t xml:space="preserve"> nieprawidłowości</w:t>
      </w:r>
      <w:r w:rsidR="009F7ADC">
        <w:rPr>
          <w:lang w:eastAsia="pl-PL"/>
        </w:rPr>
        <w:t xml:space="preserve">. Dotyczyły głównie dokumentacji – </w:t>
      </w:r>
      <w:r w:rsidR="005F4417" w:rsidRPr="000C4419">
        <w:rPr>
          <w:lang w:eastAsia="pl-PL"/>
        </w:rPr>
        <w:t>kart</w:t>
      </w:r>
      <w:r w:rsidR="009F7ADC">
        <w:rPr>
          <w:lang w:eastAsia="pl-PL"/>
        </w:rPr>
        <w:t xml:space="preserve">a </w:t>
      </w:r>
      <w:r w:rsidR="005F4417" w:rsidRPr="000C4419">
        <w:rPr>
          <w:lang w:eastAsia="pl-PL"/>
        </w:rPr>
        <w:t>informacyjn</w:t>
      </w:r>
      <w:r w:rsidR="009F7ADC">
        <w:rPr>
          <w:lang w:eastAsia="pl-PL"/>
        </w:rPr>
        <w:t>a</w:t>
      </w:r>
      <w:r w:rsidR="00B33085">
        <w:rPr>
          <w:lang w:eastAsia="pl-PL"/>
        </w:rPr>
        <w:t xml:space="preserve"> produkt</w:t>
      </w:r>
      <w:r w:rsidR="00D92A57">
        <w:rPr>
          <w:lang w:eastAsia="pl-PL"/>
        </w:rPr>
        <w:t>u</w:t>
      </w:r>
      <w:r w:rsidR="009F7ADC">
        <w:rPr>
          <w:lang w:eastAsia="pl-PL"/>
        </w:rPr>
        <w:t xml:space="preserve"> i </w:t>
      </w:r>
      <w:r w:rsidR="00DA0978" w:rsidRPr="000C4419">
        <w:rPr>
          <w:lang w:eastAsia="pl-PL"/>
        </w:rPr>
        <w:t>deklaracj</w:t>
      </w:r>
      <w:r w:rsidR="009F7ADC">
        <w:rPr>
          <w:lang w:eastAsia="pl-PL"/>
        </w:rPr>
        <w:t xml:space="preserve">a </w:t>
      </w:r>
      <w:r w:rsidR="00DA0978" w:rsidRPr="000C4419">
        <w:rPr>
          <w:lang w:eastAsia="pl-PL"/>
        </w:rPr>
        <w:t>zgodności UE</w:t>
      </w:r>
      <w:r w:rsidR="009F7ADC">
        <w:rPr>
          <w:lang w:eastAsia="pl-PL"/>
        </w:rPr>
        <w:t xml:space="preserve"> były nieprawidłowo sporządzone lub w ogóle ich brakowało</w:t>
      </w:r>
      <w:r w:rsidR="00837992">
        <w:rPr>
          <w:lang w:eastAsia="pl-PL"/>
        </w:rPr>
        <w:t>.</w:t>
      </w:r>
      <w:r w:rsidR="00DD3D9F">
        <w:rPr>
          <w:lang w:eastAsia="pl-PL"/>
        </w:rPr>
        <w:t xml:space="preserve"> </w:t>
      </w:r>
      <w:r w:rsidR="00D92A57">
        <w:rPr>
          <w:lang w:eastAsia="pl-PL"/>
        </w:rPr>
        <w:t xml:space="preserve">Inne częste błędy dotyczyły </w:t>
      </w:r>
      <w:r w:rsidR="00DA0978">
        <w:rPr>
          <w:lang w:eastAsia="pl-PL"/>
        </w:rPr>
        <w:lastRenderedPageBreak/>
        <w:t>etykiet efektywności energetycznej</w:t>
      </w:r>
      <w:r w:rsidR="00E64E2C">
        <w:rPr>
          <w:lang w:eastAsia="pl-PL"/>
        </w:rPr>
        <w:t xml:space="preserve"> i</w:t>
      </w:r>
      <w:r w:rsidR="00D92A57">
        <w:rPr>
          <w:lang w:eastAsia="pl-PL"/>
        </w:rPr>
        <w:t xml:space="preserve"> d</w:t>
      </w:r>
      <w:r w:rsidR="00DA0978">
        <w:rPr>
          <w:lang w:eastAsia="pl-PL"/>
        </w:rPr>
        <w:t>okumentacj</w:t>
      </w:r>
      <w:r w:rsidR="00D92A57">
        <w:rPr>
          <w:lang w:eastAsia="pl-PL"/>
        </w:rPr>
        <w:t>i</w:t>
      </w:r>
      <w:r w:rsidR="00DA0978">
        <w:rPr>
          <w:lang w:eastAsia="pl-PL"/>
        </w:rPr>
        <w:t xml:space="preserve"> techniczn</w:t>
      </w:r>
      <w:r w:rsidR="00D92A57">
        <w:rPr>
          <w:lang w:eastAsia="pl-PL"/>
        </w:rPr>
        <w:t xml:space="preserve">ej. </w:t>
      </w:r>
      <w:r w:rsidR="00DA0978" w:rsidRPr="00DA0978">
        <w:rPr>
          <w:lang w:eastAsia="pl-PL"/>
        </w:rPr>
        <w:t xml:space="preserve">Każdy z zakwestionowanych modeli miał co najmniej </w:t>
      </w:r>
      <w:r w:rsidR="00D92A57">
        <w:rPr>
          <w:lang w:eastAsia="pl-PL"/>
        </w:rPr>
        <w:t>dwie</w:t>
      </w:r>
      <w:r w:rsidR="00DA0978" w:rsidRPr="00DA0978">
        <w:rPr>
          <w:lang w:eastAsia="pl-PL"/>
        </w:rPr>
        <w:t xml:space="preserve"> nieprawidłowości, a w </w:t>
      </w:r>
      <w:r w:rsidR="00D92A57">
        <w:rPr>
          <w:lang w:eastAsia="pl-PL"/>
        </w:rPr>
        <w:t xml:space="preserve">jednym przypadku </w:t>
      </w:r>
      <w:r w:rsidR="00DA0978" w:rsidRPr="00DA0978">
        <w:rPr>
          <w:lang w:eastAsia="pl-PL"/>
        </w:rPr>
        <w:t>stwierdziliśmy wszystkie</w:t>
      </w:r>
      <w:r w:rsidR="00D92A57">
        <w:rPr>
          <w:lang w:eastAsia="pl-PL"/>
        </w:rPr>
        <w:t xml:space="preserve"> wyżej wymienione.</w:t>
      </w:r>
    </w:p>
    <w:p w14:paraId="42EBF6C2" w14:textId="614589A8" w:rsidR="00DA0978" w:rsidRDefault="009F7ADC" w:rsidP="00837992">
      <w:pPr>
        <w:rPr>
          <w:lang w:eastAsia="pl-PL"/>
        </w:rPr>
      </w:pPr>
      <w:r>
        <w:rPr>
          <w:lang w:eastAsia="pl-PL"/>
        </w:rPr>
        <w:t>K</w:t>
      </w:r>
      <w:r w:rsidR="00C92CA8">
        <w:rPr>
          <w:lang w:eastAsia="pl-PL"/>
        </w:rPr>
        <w:t>onsument</w:t>
      </w:r>
      <w:r w:rsidR="003344E4">
        <w:rPr>
          <w:lang w:eastAsia="pl-PL"/>
        </w:rPr>
        <w:t xml:space="preserve"> jeszcze przed </w:t>
      </w:r>
      <w:r>
        <w:rPr>
          <w:lang w:eastAsia="pl-PL"/>
        </w:rPr>
        <w:t>zakupem</w:t>
      </w:r>
      <w:r w:rsidR="003344E4">
        <w:rPr>
          <w:lang w:eastAsia="pl-PL"/>
        </w:rPr>
        <w:t xml:space="preserve"> urządzenia</w:t>
      </w:r>
      <w:r>
        <w:rPr>
          <w:lang w:eastAsia="pl-PL"/>
        </w:rPr>
        <w:t xml:space="preserve"> powinien mieć dostęp do </w:t>
      </w:r>
      <w:r w:rsidR="002D549A">
        <w:rPr>
          <w:lang w:eastAsia="pl-PL"/>
        </w:rPr>
        <w:t xml:space="preserve">danych </w:t>
      </w:r>
      <w:r w:rsidR="003344E4">
        <w:rPr>
          <w:lang w:eastAsia="pl-PL"/>
        </w:rPr>
        <w:t xml:space="preserve">pozwalających </w:t>
      </w:r>
      <w:r w:rsidR="00C92CA8">
        <w:rPr>
          <w:lang w:eastAsia="pl-PL"/>
        </w:rPr>
        <w:t>podjąć świadomą decyzję</w:t>
      </w:r>
      <w:r w:rsidR="003344E4">
        <w:rPr>
          <w:lang w:eastAsia="pl-PL"/>
        </w:rPr>
        <w:t xml:space="preserve"> oraz </w:t>
      </w:r>
      <w:r w:rsidR="002D549A">
        <w:rPr>
          <w:lang w:eastAsia="pl-PL"/>
        </w:rPr>
        <w:t>móc polegać na</w:t>
      </w:r>
      <w:r w:rsidR="003344E4">
        <w:rPr>
          <w:lang w:eastAsia="pl-PL"/>
        </w:rPr>
        <w:t xml:space="preserve"> deklaracji </w:t>
      </w:r>
      <w:r w:rsidR="00C92CA8">
        <w:rPr>
          <w:lang w:eastAsia="pl-PL"/>
        </w:rPr>
        <w:t>producent</w:t>
      </w:r>
      <w:r w:rsidR="003344E4">
        <w:rPr>
          <w:lang w:eastAsia="pl-PL"/>
        </w:rPr>
        <w:t>a, że produkt</w:t>
      </w:r>
      <w:r w:rsidR="00C92CA8">
        <w:rPr>
          <w:lang w:eastAsia="pl-PL"/>
        </w:rPr>
        <w:t xml:space="preserve"> spełnia</w:t>
      </w:r>
      <w:r w:rsidR="003344E4">
        <w:rPr>
          <w:lang w:eastAsia="pl-PL"/>
        </w:rPr>
        <w:t xml:space="preserve"> </w:t>
      </w:r>
      <w:r w:rsidR="00C92CA8">
        <w:rPr>
          <w:lang w:eastAsia="pl-PL"/>
        </w:rPr>
        <w:t>unijn</w:t>
      </w:r>
      <w:r w:rsidR="003344E4">
        <w:rPr>
          <w:lang w:eastAsia="pl-PL"/>
        </w:rPr>
        <w:t>e</w:t>
      </w:r>
      <w:r w:rsidR="00C92CA8">
        <w:rPr>
          <w:lang w:eastAsia="pl-PL"/>
        </w:rPr>
        <w:t xml:space="preserve"> wymaga</w:t>
      </w:r>
      <w:r w:rsidR="003344E4">
        <w:rPr>
          <w:lang w:eastAsia="pl-PL"/>
        </w:rPr>
        <w:t>nia</w:t>
      </w:r>
      <w:r w:rsidR="00C92CA8">
        <w:rPr>
          <w:lang w:eastAsia="pl-PL"/>
        </w:rPr>
        <w:t>.</w:t>
      </w:r>
      <w:r w:rsidR="00837992" w:rsidRPr="00837992">
        <w:rPr>
          <w:lang w:eastAsia="pl-PL"/>
        </w:rPr>
        <w:t xml:space="preserve"> </w:t>
      </w:r>
      <w:bookmarkStart w:id="0" w:name="_Hlk210255005"/>
      <w:r w:rsidR="003344E4">
        <w:rPr>
          <w:lang w:eastAsia="pl-PL"/>
        </w:rPr>
        <w:t xml:space="preserve">Brak odpowiednich dokumentów to brak informacji i </w:t>
      </w:r>
      <w:r w:rsidR="00DA0978" w:rsidRPr="00DA0978">
        <w:rPr>
          <w:lang w:eastAsia="pl-PL"/>
        </w:rPr>
        <w:t>dowodów</w:t>
      </w:r>
      <w:r w:rsidR="003344E4">
        <w:rPr>
          <w:lang w:eastAsia="pl-PL"/>
        </w:rPr>
        <w:t xml:space="preserve"> na bezpieczeństwo produktu</w:t>
      </w:r>
      <w:r w:rsidR="00DA0978" w:rsidRPr="00DA0978">
        <w:rPr>
          <w:lang w:eastAsia="pl-PL"/>
        </w:rPr>
        <w:t>.</w:t>
      </w:r>
      <w:bookmarkEnd w:id="0"/>
    </w:p>
    <w:p w14:paraId="73BC6559" w14:textId="77777777" w:rsidR="003344E4" w:rsidRPr="003344E4" w:rsidRDefault="003344E4" w:rsidP="00DF0B5B">
      <w:pPr>
        <w:rPr>
          <w:b/>
          <w:lang w:eastAsia="pl-PL"/>
        </w:rPr>
      </w:pPr>
      <w:r w:rsidRPr="003344E4">
        <w:rPr>
          <w:b/>
          <w:lang w:eastAsia="pl-PL"/>
        </w:rPr>
        <w:t>Efekty kontroli</w:t>
      </w:r>
    </w:p>
    <w:p w14:paraId="50A84194" w14:textId="09C839E0" w:rsidR="00DF0B5B" w:rsidRDefault="0050112B" w:rsidP="00DF0B5B">
      <w:pPr>
        <w:rPr>
          <w:lang w:eastAsia="pl-PL"/>
        </w:rPr>
      </w:pPr>
      <w:r>
        <w:rPr>
          <w:lang w:eastAsia="pl-PL"/>
        </w:rPr>
        <w:t>Dzięki w</w:t>
      </w:r>
      <w:r w:rsidR="00DF0B5B" w:rsidRPr="00AE5B3F">
        <w:rPr>
          <w:lang w:eastAsia="pl-PL"/>
        </w:rPr>
        <w:t>spóln</w:t>
      </w:r>
      <w:r>
        <w:rPr>
          <w:lang w:eastAsia="pl-PL"/>
        </w:rPr>
        <w:t>emu</w:t>
      </w:r>
      <w:r w:rsidR="00DF0B5B" w:rsidRPr="00AE5B3F">
        <w:rPr>
          <w:lang w:eastAsia="pl-PL"/>
        </w:rPr>
        <w:t xml:space="preserve"> projekt</w:t>
      </w:r>
      <w:r>
        <w:rPr>
          <w:lang w:eastAsia="pl-PL"/>
        </w:rPr>
        <w:t>owi</w:t>
      </w:r>
      <w:r w:rsidR="00DF0B5B" w:rsidRPr="00AE5B3F">
        <w:rPr>
          <w:lang w:eastAsia="pl-PL"/>
        </w:rPr>
        <w:t xml:space="preserve"> UOKiK, IH i KAS </w:t>
      </w:r>
      <w:bookmarkStart w:id="1" w:name="_Hlk210254599"/>
      <w:r w:rsidRPr="00EE4CAA">
        <w:rPr>
          <w:lang w:eastAsia="pl-PL"/>
        </w:rPr>
        <w:t>zatrzymaliśmy</w:t>
      </w:r>
      <w:r w:rsidR="00DF0B5B" w:rsidRPr="00EE4CAA">
        <w:rPr>
          <w:lang w:eastAsia="pl-PL"/>
        </w:rPr>
        <w:t xml:space="preserve"> </w:t>
      </w:r>
      <w:r w:rsidR="00355ADA" w:rsidRPr="00EE4CAA">
        <w:rPr>
          <w:lang w:eastAsia="pl-PL"/>
        </w:rPr>
        <w:t xml:space="preserve">na granicy </w:t>
      </w:r>
      <w:r w:rsidR="00FA6074" w:rsidRPr="00EE4CAA">
        <w:rPr>
          <w:lang w:eastAsia="pl-PL"/>
        </w:rPr>
        <w:t>786 sztuk</w:t>
      </w:r>
      <w:r w:rsidR="00DF0B5B" w:rsidRPr="00EE4CAA">
        <w:rPr>
          <w:lang w:eastAsia="pl-PL"/>
        </w:rPr>
        <w:t xml:space="preserve"> </w:t>
      </w:r>
      <w:r w:rsidR="00FA6074" w:rsidRPr="00EE4CAA">
        <w:rPr>
          <w:lang w:eastAsia="pl-PL"/>
        </w:rPr>
        <w:t xml:space="preserve">32 modeli </w:t>
      </w:r>
      <w:r w:rsidR="00DF0B5B" w:rsidRPr="00EE4CAA">
        <w:rPr>
          <w:lang w:eastAsia="pl-PL"/>
        </w:rPr>
        <w:t xml:space="preserve">pomp ciepła </w:t>
      </w:r>
      <w:r w:rsidRPr="00EE4CAA">
        <w:rPr>
          <w:lang w:eastAsia="pl-PL"/>
        </w:rPr>
        <w:t>niespełniając</w:t>
      </w:r>
      <w:r w:rsidR="00FA6074" w:rsidRPr="00EE4CAA">
        <w:rPr>
          <w:lang w:eastAsia="pl-PL"/>
        </w:rPr>
        <w:t>ych</w:t>
      </w:r>
      <w:r w:rsidRPr="00EE4CAA">
        <w:rPr>
          <w:lang w:eastAsia="pl-PL"/>
        </w:rPr>
        <w:t xml:space="preserve"> </w:t>
      </w:r>
      <w:r w:rsidR="00DF0B5B" w:rsidRPr="00EE4CAA">
        <w:rPr>
          <w:lang w:eastAsia="pl-PL"/>
        </w:rPr>
        <w:t>obowiązujących wymagań</w:t>
      </w:r>
      <w:bookmarkEnd w:id="1"/>
      <w:r w:rsidR="004D45C7">
        <w:rPr>
          <w:lang w:eastAsia="pl-PL"/>
        </w:rPr>
        <w:t>.</w:t>
      </w:r>
      <w:r w:rsidR="00FA6074">
        <w:rPr>
          <w:lang w:eastAsia="pl-PL"/>
        </w:rPr>
        <w:t xml:space="preserve"> W</w:t>
      </w:r>
      <w:r w:rsidR="0054144D">
        <w:rPr>
          <w:lang w:eastAsia="pl-PL"/>
        </w:rPr>
        <w:t xml:space="preserve">yniki są </w:t>
      </w:r>
      <w:r w:rsidR="00C133ED">
        <w:rPr>
          <w:lang w:eastAsia="pl-PL"/>
        </w:rPr>
        <w:t xml:space="preserve">porównywalne do </w:t>
      </w:r>
      <w:hyperlink r:id="rId9" w:history="1">
        <w:r w:rsidR="0054144D" w:rsidRPr="0054144D">
          <w:rPr>
            <w:rStyle w:val="Hipercze"/>
            <w:lang w:eastAsia="pl-PL"/>
          </w:rPr>
          <w:t>pierwszej tego typu kontroli w</w:t>
        </w:r>
        <w:r w:rsidR="00FA6074" w:rsidRPr="0054144D">
          <w:rPr>
            <w:rStyle w:val="Hipercze"/>
            <w:lang w:eastAsia="pl-PL"/>
          </w:rPr>
          <w:t xml:space="preserve"> 2024 r.</w:t>
        </w:r>
      </w:hyperlink>
      <w:r w:rsidR="0054144D">
        <w:rPr>
          <w:lang w:eastAsia="pl-PL"/>
        </w:rPr>
        <w:t xml:space="preserve"> </w:t>
      </w:r>
    </w:p>
    <w:p w14:paraId="5DF13504" w14:textId="37B4C9C0" w:rsidR="0054144D" w:rsidRDefault="004D33E0" w:rsidP="0054144D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b/>
          <w:bCs/>
          <w:sz w:val="22"/>
          <w:szCs w:val="22"/>
        </w:rPr>
      </w:pPr>
      <w:r>
        <w:rPr>
          <w:rFonts w:ascii="Trebuchet MS" w:hAnsi="Trebuchet MS" w:cstheme="minorHAnsi"/>
          <w:sz w:val="22"/>
          <w:szCs w:val="22"/>
        </w:rPr>
        <w:t>–</w:t>
      </w:r>
      <w:r w:rsidR="0054144D" w:rsidRPr="006B2233">
        <w:rPr>
          <w:rFonts w:ascii="Trebuchet MS" w:hAnsi="Trebuchet MS" w:cstheme="minorHAnsi"/>
          <w:i/>
          <w:sz w:val="22"/>
          <w:szCs w:val="22"/>
        </w:rPr>
        <w:t xml:space="preserve"> </w:t>
      </w:r>
      <w:r w:rsidR="0054144D" w:rsidRPr="00EE4CAA">
        <w:rPr>
          <w:rFonts w:ascii="Trebuchet MS" w:hAnsi="Trebuchet MS" w:cstheme="minorHAnsi"/>
          <w:sz w:val="22"/>
          <w:szCs w:val="22"/>
        </w:rPr>
        <w:t xml:space="preserve">Ochrona rynku krajowego przed niezgodnymi produktami to nasz priorytet. Wyniki tegorocznej kontroli pokazują, że skutecznie identyfikujemy i eliminujemy z obrotu produkty, które nie spełniają </w:t>
      </w:r>
      <w:r w:rsidR="00507C23" w:rsidRPr="00EE4CAA">
        <w:rPr>
          <w:rFonts w:ascii="Trebuchet MS" w:hAnsi="Trebuchet MS" w:cstheme="minorHAnsi"/>
          <w:sz w:val="22"/>
          <w:szCs w:val="22"/>
        </w:rPr>
        <w:t xml:space="preserve">wymagań </w:t>
      </w:r>
      <w:r w:rsidR="0054144D" w:rsidRPr="00EE4CAA">
        <w:rPr>
          <w:rFonts w:ascii="Trebuchet MS" w:hAnsi="Trebuchet MS" w:cstheme="minorHAnsi"/>
          <w:sz w:val="22"/>
          <w:szCs w:val="22"/>
        </w:rPr>
        <w:t>unijnych</w:t>
      </w:r>
      <w:r w:rsidR="00507C23" w:rsidRPr="00EE4CAA">
        <w:rPr>
          <w:rFonts w:ascii="Trebuchet MS" w:hAnsi="Trebuchet MS" w:cstheme="minorHAnsi"/>
          <w:sz w:val="22"/>
          <w:szCs w:val="22"/>
        </w:rPr>
        <w:t>. Jak pokazują dane z tegorocznych działań, nadal wykrywamy niepokojąco wysoki odsetek niezgodności</w:t>
      </w:r>
      <w:r w:rsidR="00C133ED">
        <w:rPr>
          <w:rFonts w:ascii="Trebuchet MS" w:hAnsi="Trebuchet MS" w:cstheme="minorHAnsi"/>
          <w:i/>
          <w:sz w:val="22"/>
          <w:szCs w:val="22"/>
        </w:rPr>
        <w:t xml:space="preserve"> </w:t>
      </w:r>
      <w:r>
        <w:rPr>
          <w:rFonts w:ascii="Trebuchet MS" w:hAnsi="Trebuchet MS" w:cstheme="minorHAnsi"/>
          <w:sz w:val="22"/>
          <w:szCs w:val="22"/>
        </w:rPr>
        <w:t>–</w:t>
      </w:r>
      <w:r w:rsidR="0054144D" w:rsidRPr="006B2233">
        <w:rPr>
          <w:rFonts w:ascii="Trebuchet MS" w:hAnsi="Trebuchet MS" w:cstheme="minorHAnsi"/>
          <w:sz w:val="22"/>
          <w:szCs w:val="22"/>
        </w:rPr>
        <w:t xml:space="preserve"> podkreśla Szef Krajowej Administracji Skarbowej</w:t>
      </w:r>
      <w:r w:rsidR="00BD1526">
        <w:rPr>
          <w:rFonts w:ascii="Trebuchet MS" w:hAnsi="Trebuchet MS" w:cstheme="minorHAnsi"/>
          <w:sz w:val="22"/>
          <w:szCs w:val="22"/>
        </w:rPr>
        <w:t xml:space="preserve"> Marcin Łoboda</w:t>
      </w:r>
      <w:r w:rsidR="0054144D" w:rsidRPr="006B2233">
        <w:rPr>
          <w:rFonts w:ascii="Trebuchet MS" w:hAnsi="Trebuchet MS" w:cstheme="minorHAnsi"/>
          <w:b/>
          <w:bCs/>
          <w:sz w:val="22"/>
          <w:szCs w:val="22"/>
        </w:rPr>
        <w:t>.</w:t>
      </w:r>
    </w:p>
    <w:p w14:paraId="6712E64C" w14:textId="610AE46F" w:rsidR="00D0311F" w:rsidRDefault="00D0311F" w:rsidP="00D0311F">
      <w:pPr>
        <w:rPr>
          <w:lang w:eastAsia="pl-PL"/>
        </w:rPr>
      </w:pPr>
      <w:r w:rsidRPr="00F61BE0">
        <w:rPr>
          <w:lang w:eastAsia="pl-PL"/>
        </w:rPr>
        <w:t xml:space="preserve">Szczegóły </w:t>
      </w:r>
      <w:r w:rsidRPr="00A917CE">
        <w:rPr>
          <w:lang w:eastAsia="pl-PL"/>
        </w:rPr>
        <w:t xml:space="preserve">dostępne </w:t>
      </w:r>
      <w:hyperlink r:id="rId10" w:history="1">
        <w:r w:rsidRPr="00A917CE">
          <w:rPr>
            <w:rStyle w:val="Hipercze"/>
            <w:lang w:eastAsia="pl-PL"/>
          </w:rPr>
          <w:t>w raporcie z kontroli</w:t>
        </w:r>
      </w:hyperlink>
      <w:r w:rsidRPr="00A917CE">
        <w:rPr>
          <w:lang w:eastAsia="pl-PL"/>
        </w:rPr>
        <w:t xml:space="preserve"> oraz </w:t>
      </w:r>
      <w:hyperlink r:id="rId11" w:history="1">
        <w:r w:rsidRPr="00A917CE">
          <w:rPr>
            <w:rStyle w:val="Hipercze"/>
            <w:lang w:eastAsia="pl-PL"/>
          </w:rPr>
          <w:t>zestawieniu skontrolowanych urządzeń</w:t>
        </w:r>
      </w:hyperlink>
      <w:r>
        <w:rPr>
          <w:lang w:eastAsia="pl-PL"/>
        </w:rPr>
        <w:t>.</w:t>
      </w:r>
    </w:p>
    <w:p w14:paraId="318D1954" w14:textId="76DDB500" w:rsidR="002D266F" w:rsidRPr="002D266F" w:rsidRDefault="002D266F" w:rsidP="002D266F">
      <w:r w:rsidRPr="002D266F">
        <w:t>Wspomniana kontrola miała wymiar formalny, ale ze względu na wagę tematu i liczbę nieprawidłowości plan</w:t>
      </w:r>
      <w:r>
        <w:t>owane są</w:t>
      </w:r>
      <w:r w:rsidRPr="002D266F">
        <w:t xml:space="preserve"> także działania uwzględniające badania techniczne. Będzie to możliwe dzięki współpracy z Instytutem Ochrony Środowiska, który na zlecenie</w:t>
      </w:r>
      <w:r>
        <w:t xml:space="preserve"> UOKiK</w:t>
      </w:r>
      <w:bookmarkStart w:id="2" w:name="_GoBack"/>
      <w:bookmarkEnd w:id="2"/>
      <w:r w:rsidRPr="002D266F">
        <w:t xml:space="preserve"> sprawdzi, czy deklaracje producentów dotyczące efektywności energetycznej są prawdziwe. </w:t>
      </w:r>
    </w:p>
    <w:p w14:paraId="50202C73" w14:textId="1FF2A65D" w:rsidR="0054144D" w:rsidRPr="00D603FD" w:rsidRDefault="0054144D" w:rsidP="0054144D">
      <w:pPr>
        <w:rPr>
          <w:b/>
          <w:lang w:eastAsia="pl-PL"/>
        </w:rPr>
      </w:pPr>
      <w:r>
        <w:rPr>
          <w:b/>
          <w:lang w:eastAsia="pl-PL"/>
        </w:rPr>
        <w:t xml:space="preserve">Inne działania </w:t>
      </w:r>
      <w:r w:rsidRPr="00D603FD">
        <w:rPr>
          <w:b/>
          <w:lang w:eastAsia="pl-PL"/>
        </w:rPr>
        <w:t xml:space="preserve">UOKiK </w:t>
      </w:r>
      <w:r>
        <w:rPr>
          <w:b/>
          <w:lang w:eastAsia="pl-PL"/>
        </w:rPr>
        <w:t>na rynku OZE</w:t>
      </w:r>
      <w:r w:rsidR="00D0311F">
        <w:rPr>
          <w:b/>
          <w:lang w:eastAsia="pl-PL"/>
        </w:rPr>
        <w:t xml:space="preserve"> </w:t>
      </w:r>
    </w:p>
    <w:p w14:paraId="20520504" w14:textId="27D8CA83" w:rsidR="00D0311F" w:rsidRDefault="00D0311F" w:rsidP="008D45A6">
      <w:pPr>
        <w:shd w:val="clear" w:color="auto" w:fill="FFFFFF"/>
        <w:spacing w:before="100" w:beforeAutospacing="1"/>
        <w:rPr>
          <w:szCs w:val="24"/>
        </w:rPr>
      </w:pPr>
      <w:r>
        <w:rPr>
          <w:szCs w:val="24"/>
        </w:rPr>
        <w:t xml:space="preserve">Urząd analizuje sygnały i praktyki na rynku OZE, w toku </w:t>
      </w:r>
      <w:r w:rsidRPr="00A917CE">
        <w:rPr>
          <w:szCs w:val="24"/>
        </w:rPr>
        <w:t xml:space="preserve">są </w:t>
      </w:r>
      <w:hyperlink r:id="rId12" w:history="1">
        <w:r w:rsidRPr="00A917CE">
          <w:rPr>
            <w:rStyle w:val="Hipercze"/>
            <w:szCs w:val="24"/>
          </w:rPr>
          <w:t>postępowania wyjaśniające, Prezes UOKiK nałożył też pierwsze kary</w:t>
        </w:r>
      </w:hyperlink>
      <w:r w:rsidRPr="00C133ED">
        <w:rPr>
          <w:szCs w:val="24"/>
        </w:rPr>
        <w:t>.</w:t>
      </w:r>
      <w:r>
        <w:rPr>
          <w:szCs w:val="24"/>
        </w:rPr>
        <w:t xml:space="preserve"> </w:t>
      </w:r>
    </w:p>
    <w:p w14:paraId="7A34A34B" w14:textId="141110ED" w:rsidR="00D0311F" w:rsidRPr="00BD1526" w:rsidRDefault="004D33E0" w:rsidP="00434540">
      <w:pPr>
        <w:rPr>
          <w:lang w:eastAsia="pl-PL"/>
        </w:rPr>
      </w:pPr>
      <w:bookmarkStart w:id="3" w:name="_Hlk124860965"/>
      <w:r>
        <w:rPr>
          <w:lang w:eastAsia="pl-PL"/>
        </w:rPr>
        <w:t>–</w:t>
      </w:r>
      <w:r w:rsidR="00D0311F" w:rsidRPr="00BD1526">
        <w:rPr>
          <w:lang w:eastAsia="pl-PL"/>
        </w:rPr>
        <w:t xml:space="preserve"> </w:t>
      </w:r>
      <w:bookmarkStart w:id="4" w:name="_Hlk210255719"/>
      <w:bookmarkStart w:id="5" w:name="_Hlk210897694"/>
      <w:r w:rsidR="00D0311F" w:rsidRPr="00EE4CAA">
        <w:rPr>
          <w:lang w:eastAsia="pl-PL"/>
        </w:rPr>
        <w:t>Nasze działania</w:t>
      </w:r>
      <w:r w:rsidR="00D0311F" w:rsidRPr="00BD1526">
        <w:rPr>
          <w:lang w:eastAsia="pl-PL"/>
        </w:rPr>
        <w:t xml:space="preserve"> </w:t>
      </w:r>
      <w:r w:rsidR="00D0311F" w:rsidRPr="00EE4CAA">
        <w:rPr>
          <w:szCs w:val="24"/>
        </w:rPr>
        <w:t>na rynku urządzeń odnawialnych źródeł energii</w:t>
      </w:r>
      <w:r w:rsidR="00D22256" w:rsidRPr="00EE4CAA">
        <w:rPr>
          <w:szCs w:val="24"/>
        </w:rPr>
        <w:t xml:space="preserve"> </w:t>
      </w:r>
      <w:r w:rsidR="00D0311F" w:rsidRPr="00EE4CAA">
        <w:rPr>
          <w:szCs w:val="24"/>
        </w:rPr>
        <w:t xml:space="preserve">nie ograniczają się do </w:t>
      </w:r>
      <w:r w:rsidR="00D22256" w:rsidRPr="00EE4CAA">
        <w:rPr>
          <w:szCs w:val="24"/>
        </w:rPr>
        <w:t xml:space="preserve">kontroli </w:t>
      </w:r>
      <w:r w:rsidR="00D0311F" w:rsidRPr="00EE4CAA">
        <w:rPr>
          <w:szCs w:val="24"/>
        </w:rPr>
        <w:t xml:space="preserve">prowadzonych wspólnie </w:t>
      </w:r>
      <w:r w:rsidR="00D22256" w:rsidRPr="00EE4CAA">
        <w:rPr>
          <w:szCs w:val="24"/>
        </w:rPr>
        <w:t>ze Służbą Celno-Skarbową</w:t>
      </w:r>
      <w:r w:rsidR="00D0311F" w:rsidRPr="00EE4CAA">
        <w:rPr>
          <w:szCs w:val="24"/>
        </w:rPr>
        <w:t>.</w:t>
      </w:r>
      <w:bookmarkEnd w:id="3"/>
      <w:r w:rsidR="00D0311F" w:rsidRPr="00EE4CAA">
        <w:rPr>
          <w:szCs w:val="24"/>
        </w:rPr>
        <w:t xml:space="preserve"> </w:t>
      </w:r>
      <w:bookmarkEnd w:id="4"/>
      <w:bookmarkEnd w:id="5"/>
      <w:r w:rsidR="00434540" w:rsidRPr="00EE4CAA">
        <w:rPr>
          <w:szCs w:val="24"/>
        </w:rPr>
        <w:t xml:space="preserve">Analizujemy także sposób zawierania umów, ich warunki i dostęp konsumentów do informacji potrzebnych do podjęcia </w:t>
      </w:r>
      <w:r w:rsidR="00434540" w:rsidRPr="00EE4CAA">
        <w:rPr>
          <w:szCs w:val="24"/>
        </w:rPr>
        <w:lastRenderedPageBreak/>
        <w:t>decyzji o tak ważnym zakupie. Interweniujemy zarówno wtedy, gdy umowy zawierają jednostronne, nieuczciwe postanowienia, jak i w sytuacjach, gdy firmy wywierają presję na</w:t>
      </w:r>
      <w:r w:rsidR="00EE4CAA">
        <w:rPr>
          <w:szCs w:val="24"/>
        </w:rPr>
        <w:t xml:space="preserve"> </w:t>
      </w:r>
      <w:r w:rsidR="00434540" w:rsidRPr="00EE4CAA">
        <w:rPr>
          <w:szCs w:val="24"/>
        </w:rPr>
        <w:t xml:space="preserve">konsumentów, dzwoniąc bez ich zgody </w:t>
      </w:r>
      <w:r>
        <w:rPr>
          <w:szCs w:val="24"/>
        </w:rPr>
        <w:t>–</w:t>
      </w:r>
      <w:r w:rsidR="00D0311F" w:rsidRPr="00BD1526">
        <w:rPr>
          <w:lang w:eastAsia="pl-PL"/>
        </w:rPr>
        <w:t xml:space="preserve"> wyjaśnia Prezes UOKiK</w:t>
      </w:r>
      <w:r w:rsidR="00BD1526">
        <w:rPr>
          <w:lang w:eastAsia="pl-PL"/>
        </w:rPr>
        <w:t xml:space="preserve"> Tomasz Chróstny</w:t>
      </w:r>
      <w:r w:rsidR="00D0311F" w:rsidRPr="00BD1526">
        <w:rPr>
          <w:lang w:eastAsia="pl-PL"/>
        </w:rPr>
        <w:t>.</w:t>
      </w:r>
    </w:p>
    <w:p w14:paraId="5B9E7EFE" w14:textId="08BA0B3C" w:rsidR="00E74D2E" w:rsidRPr="00C133ED" w:rsidRDefault="00E74D2E" w:rsidP="00D0311F">
      <w:pPr>
        <w:rPr>
          <w:b/>
          <w:lang w:eastAsia="pl-PL"/>
        </w:rPr>
      </w:pPr>
      <w:r w:rsidRPr="00C133ED">
        <w:rPr>
          <w:b/>
          <w:lang w:eastAsia="pl-PL"/>
        </w:rPr>
        <w:t>Zanim kupisz, sprawdź</w:t>
      </w:r>
    </w:p>
    <w:p w14:paraId="7848635C" w14:textId="7B9A6A7F" w:rsidR="00E74D2E" w:rsidRDefault="00E74D2E" w:rsidP="00E74D2E">
      <w:pPr>
        <w:pStyle w:val="Akapitzlist"/>
        <w:numPr>
          <w:ilvl w:val="0"/>
          <w:numId w:val="15"/>
        </w:numPr>
      </w:pPr>
      <w:r>
        <w:t xml:space="preserve">Dane na etykiecie efektywności energetycznej i karcie </w:t>
      </w:r>
      <w:r w:rsidR="00C133ED">
        <w:t xml:space="preserve">informacyjnej </w:t>
      </w:r>
      <w:r>
        <w:t>produktu</w:t>
      </w:r>
      <w:r w:rsidR="004D33E0">
        <w:t>,</w:t>
      </w:r>
      <w:r>
        <w:t xml:space="preserve"> znajdziesz je na produkcie lub na WWW sprzedawcy</w:t>
      </w:r>
      <w:r w:rsidR="004D33E0">
        <w:t xml:space="preserve"> –</w:t>
      </w:r>
      <w:r>
        <w:t xml:space="preserve"> pomogą Ci dobrać produkt do Twoich potrzeb. </w:t>
      </w:r>
    </w:p>
    <w:p w14:paraId="644DAB40" w14:textId="0616E532" w:rsidR="00E74D2E" w:rsidRDefault="00E74D2E" w:rsidP="00E74D2E">
      <w:pPr>
        <w:pStyle w:val="Akapitzlist"/>
        <w:numPr>
          <w:ilvl w:val="0"/>
          <w:numId w:val="15"/>
        </w:numPr>
        <w:rPr>
          <w:lang w:eastAsia="pl-PL"/>
        </w:rPr>
      </w:pPr>
      <w:r>
        <w:t>Dane dostawcy (producenta/importera) na produkcie – ułatwią Ci dochodzenie Twoich praw w razie potrzeby.</w:t>
      </w:r>
    </w:p>
    <w:p w14:paraId="642908CD" w14:textId="2F23A4A4" w:rsidR="00304C5A" w:rsidRPr="00AE5B3F" w:rsidRDefault="00E74D2E" w:rsidP="00E74D2E">
      <w:pPr>
        <w:pStyle w:val="Akapitzlist"/>
        <w:numPr>
          <w:ilvl w:val="0"/>
          <w:numId w:val="15"/>
        </w:numPr>
        <w:spacing w:after="0"/>
        <w:rPr>
          <w:lang w:eastAsia="pl-PL"/>
        </w:rPr>
      </w:pPr>
      <w:r>
        <w:t xml:space="preserve">Nazwę interesującego Cię modelu i wpisz ją w </w:t>
      </w:r>
      <w:hyperlink r:id="rId13" w:history="1">
        <w:r w:rsidRPr="004D33E0">
          <w:rPr>
            <w:rStyle w:val="Hipercze"/>
          </w:rPr>
          <w:t>bazie EPREL</w:t>
        </w:r>
      </w:hyperlink>
      <w:r>
        <w:t xml:space="preserve"> w kategorii ogrzewacze pomieszczeń/ogrzewacze wielofunkcyjne – znajdziesz tam dodatkowe informacje o produkcie.</w:t>
      </w:r>
      <w:r>
        <w:br/>
      </w:r>
    </w:p>
    <w:p w14:paraId="48E37B2C" w14:textId="77777777" w:rsidR="000218EB" w:rsidRPr="000218EB" w:rsidRDefault="000218EB" w:rsidP="000218EB">
      <w:pPr>
        <w:spacing w:after="120" w:line="276" w:lineRule="auto"/>
        <w:rPr>
          <w:bCs/>
        </w:rPr>
      </w:pPr>
      <w:r w:rsidRPr="000218EB">
        <w:rPr>
          <w:rFonts w:cs="Tahoma"/>
          <w:b/>
          <w:bCs/>
          <w:sz w:val="18"/>
        </w:rPr>
        <w:t>Pomoc dla konsumentów:</w:t>
      </w:r>
      <w:r w:rsidRPr="000218EB">
        <w:rPr>
          <w:sz w:val="18"/>
          <w:szCs w:val="18"/>
        </w:rPr>
        <w:t xml:space="preserve"> </w:t>
      </w:r>
    </w:p>
    <w:p w14:paraId="38E55355" w14:textId="17BCF58F" w:rsidR="002D0D26" w:rsidRDefault="000218EB" w:rsidP="005B409D">
      <w:pPr>
        <w:spacing w:before="240"/>
        <w:jc w:val="left"/>
        <w:rPr>
          <w:sz w:val="18"/>
          <w:szCs w:val="18"/>
        </w:rPr>
      </w:pPr>
      <w:r w:rsidRPr="000218EB">
        <w:rPr>
          <w:rFonts w:cs="Tahoma"/>
          <w:sz w:val="18"/>
          <w:szCs w:val="18"/>
        </w:rPr>
        <w:t xml:space="preserve">Tel. 801 440 220 lub </w:t>
      </w:r>
      <w:r w:rsidRPr="000218EB">
        <w:rPr>
          <w:sz w:val="18"/>
        </w:rPr>
        <w:t>222 66 76 76</w:t>
      </w:r>
      <w:r w:rsidRPr="000218EB">
        <w:rPr>
          <w:rFonts w:cs="Tahoma"/>
          <w:sz w:val="18"/>
          <w:szCs w:val="18"/>
        </w:rPr>
        <w:t xml:space="preserve"> </w:t>
      </w:r>
      <w:r w:rsidR="007A06BD">
        <w:rPr>
          <w:rFonts w:cs="Tahoma"/>
          <w:sz w:val="18"/>
          <w:szCs w:val="18"/>
        </w:rPr>
        <w:t>–</w:t>
      </w:r>
      <w:r w:rsidRPr="000218EB">
        <w:rPr>
          <w:rFonts w:cs="Tahoma"/>
          <w:sz w:val="18"/>
          <w:szCs w:val="18"/>
        </w:rPr>
        <w:t xml:space="preserve"> infolinia konsumencka</w:t>
      </w:r>
      <w:r w:rsidRPr="000218EB">
        <w:rPr>
          <w:rFonts w:cs="Tahoma"/>
          <w:sz w:val="18"/>
          <w:szCs w:val="18"/>
        </w:rPr>
        <w:br/>
        <w:t>E-mail:</w:t>
      </w:r>
      <w:r w:rsidRPr="000218EB">
        <w:rPr>
          <w:sz w:val="18"/>
          <w:szCs w:val="18"/>
        </w:rPr>
        <w:t xml:space="preserve"> </w:t>
      </w:r>
      <w:hyperlink r:id="rId14" w:history="1">
        <w:r w:rsidRPr="000218EB">
          <w:rPr>
            <w:color w:val="0000FF"/>
            <w:sz w:val="18"/>
            <w:szCs w:val="18"/>
            <w:u w:val="single"/>
          </w:rPr>
          <w:t>porady@dlakonsumentow.pl</w:t>
        </w:r>
      </w:hyperlink>
      <w:r w:rsidRPr="000218EB">
        <w:rPr>
          <w:sz w:val="18"/>
          <w:szCs w:val="18"/>
        </w:rPr>
        <w:t xml:space="preserve"> </w:t>
      </w:r>
      <w:r w:rsidRPr="000218EB">
        <w:rPr>
          <w:sz w:val="18"/>
          <w:szCs w:val="18"/>
        </w:rPr>
        <w:br/>
      </w:r>
      <w:hyperlink r:id="rId15" w:history="1">
        <w:r w:rsidRPr="000218EB">
          <w:rPr>
            <w:color w:val="0000FF"/>
            <w:sz w:val="18"/>
            <w:szCs w:val="18"/>
            <w:u w:val="single"/>
          </w:rPr>
          <w:t>Rzecznicy konsumentów</w:t>
        </w:r>
      </w:hyperlink>
      <w:r w:rsidRPr="000218EB">
        <w:rPr>
          <w:sz w:val="18"/>
          <w:szCs w:val="18"/>
        </w:rPr>
        <w:t xml:space="preserve"> </w:t>
      </w:r>
      <w:r w:rsidR="007A06BD">
        <w:rPr>
          <w:sz w:val="18"/>
          <w:szCs w:val="18"/>
        </w:rPr>
        <w:t>–</w:t>
      </w:r>
      <w:r w:rsidRPr="000218EB">
        <w:rPr>
          <w:sz w:val="18"/>
          <w:szCs w:val="18"/>
        </w:rPr>
        <w:t xml:space="preserve"> w twoim mieście lub powiecie</w:t>
      </w:r>
      <w:r w:rsidRPr="000218EB">
        <w:rPr>
          <w:sz w:val="18"/>
          <w:szCs w:val="18"/>
        </w:rPr>
        <w:br/>
      </w:r>
      <w:hyperlink r:id="rId16" w:history="1">
        <w:r w:rsidRPr="000218EB">
          <w:rPr>
            <w:color w:val="0000FF"/>
            <w:sz w:val="18"/>
            <w:szCs w:val="18"/>
            <w:u w:val="single"/>
          </w:rPr>
          <w:t>Rzecznik Finansowy</w:t>
        </w:r>
      </w:hyperlink>
      <w:r w:rsidRPr="000218EB">
        <w:rPr>
          <w:sz w:val="18"/>
          <w:szCs w:val="18"/>
        </w:rPr>
        <w:t xml:space="preserve"> </w:t>
      </w:r>
      <w:r w:rsidR="007A06BD">
        <w:rPr>
          <w:sz w:val="18"/>
          <w:szCs w:val="18"/>
        </w:rPr>
        <w:t>–</w:t>
      </w:r>
      <w:r w:rsidRPr="000218EB">
        <w:rPr>
          <w:sz w:val="18"/>
          <w:szCs w:val="18"/>
        </w:rPr>
        <w:t xml:space="preserve"> po odrzuceniu reklamacji przez instytucję finansową</w:t>
      </w:r>
    </w:p>
    <w:p w14:paraId="5816173C" w14:textId="62864956" w:rsidR="00444692" w:rsidRDefault="00444692" w:rsidP="005B409D">
      <w:pPr>
        <w:spacing w:before="240"/>
        <w:jc w:val="left"/>
        <w:rPr>
          <w:sz w:val="18"/>
          <w:szCs w:val="18"/>
        </w:rPr>
      </w:pPr>
    </w:p>
    <w:p w14:paraId="54B861B3" w14:textId="77777777" w:rsidR="00444692" w:rsidRPr="005B409D" w:rsidRDefault="00444692" w:rsidP="005B409D">
      <w:pPr>
        <w:spacing w:before="240"/>
        <w:jc w:val="left"/>
        <w:rPr>
          <w:sz w:val="18"/>
          <w:szCs w:val="18"/>
        </w:rPr>
      </w:pPr>
    </w:p>
    <w:sectPr w:rsidR="00444692" w:rsidRPr="005B409D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BA4F" w14:textId="77777777" w:rsidR="00203A12" w:rsidRDefault="00203A12" w:rsidP="00D53986">
      <w:r>
        <w:separator/>
      </w:r>
    </w:p>
  </w:endnote>
  <w:endnote w:type="continuationSeparator" w:id="0">
    <w:p w14:paraId="44B0F526" w14:textId="77777777" w:rsidR="00203A12" w:rsidRDefault="00203A12" w:rsidP="00D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F846" w14:textId="56917DFB" w:rsidR="000218EB" w:rsidRPr="000218EB" w:rsidRDefault="000218EB" w:rsidP="000218EB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</w:pPr>
    <w:r w:rsidRPr="000218EB">
      <w:rPr>
        <w:rFonts w:asciiTheme="minorHAnsi" w:eastAsia="Calibri" w:hAnsiTheme="minorHAnsi" w:cstheme="minorHAnsi"/>
        <w:noProof/>
        <w:color w:val="595959" w:themeColor="text1" w:themeTint="A6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17069" wp14:editId="22D26C6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84BFF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" strokecolor="#595959" strokeweight=".5pt">
              <v:stroke joinstyle="miter"/>
              <w10:wrap anchorx="margin"/>
            </v:line>
          </w:pict>
        </mc:Fallback>
      </mc:AlternateConten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WWW.UOKiK.GOV.PL</w:t>
    </w:r>
    <w:r w:rsidR="005A767F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22 55 60 246</w:t>
    </w:r>
    <w:r w:rsidR="005A767F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KOM. 695 902 088</w:t>
    </w:r>
  </w:p>
  <w:p w14:paraId="2422B9C0" w14:textId="7EC1CD82" w:rsidR="00680A0B" w:rsidRPr="000218EB" w:rsidRDefault="000218EB" w:rsidP="000218EB">
    <w:pPr>
      <w:spacing w:after="120" w:line="240" w:lineRule="auto"/>
      <w:jc w:val="left"/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</w:pP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Departament Komunikacji</w:t>
    </w:r>
    <w:r w:rsidR="005A767F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UOKiK</w:t>
    </w:r>
    <w:r w:rsidR="005A767F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Pl. Powstańców Warszawy 1, 00-950 Warszawa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br/>
      <w:t xml:space="preserve">E-mail: </w:t>
    </w:r>
    <w:hyperlink r:id="rId1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biuroprasowe@uokik.gov.pl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Twitter: </w:t>
    </w:r>
    <w:hyperlink r:id="rId2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@UOKiKgovPL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u w:val="single"/>
        <w:lang w:eastAsia="pl-PL"/>
      </w:rPr>
      <w:br/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Znajdziesz nas również na Instagramie: </w:t>
    </w:r>
    <w:hyperlink r:id="rId3" w:tgtFrame="_blank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lang w:eastAsia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C546D" w14:textId="77777777" w:rsidR="00203A12" w:rsidRDefault="00203A12" w:rsidP="00D53986">
      <w:r>
        <w:separator/>
      </w:r>
    </w:p>
  </w:footnote>
  <w:footnote w:type="continuationSeparator" w:id="0">
    <w:p w14:paraId="2BF53DC2" w14:textId="77777777" w:rsidR="00203A12" w:rsidRDefault="00203A12" w:rsidP="00D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7DA1" w14:textId="77777777" w:rsidR="00680A0B" w:rsidRDefault="00C81210" w:rsidP="00D53986">
    <w:pPr>
      <w:pStyle w:val="Nagwek"/>
    </w:pPr>
    <w:r>
      <w:rPr>
        <w:noProof/>
        <w:lang w:val="pl-PL" w:eastAsia="pl-PL"/>
      </w:rPr>
      <w:drawing>
        <wp:inline distT="0" distB="0" distL="0" distR="0" wp14:anchorId="5B6B5AB6" wp14:editId="4083E24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6147"/>
    <w:multiLevelType w:val="multilevel"/>
    <w:tmpl w:val="432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C31BA"/>
    <w:multiLevelType w:val="hybridMultilevel"/>
    <w:tmpl w:val="CEB8F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7CD4"/>
    <w:multiLevelType w:val="hybridMultilevel"/>
    <w:tmpl w:val="351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024A5"/>
    <w:multiLevelType w:val="hybridMultilevel"/>
    <w:tmpl w:val="1B58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4E87"/>
    <w:multiLevelType w:val="hybridMultilevel"/>
    <w:tmpl w:val="B282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E6039"/>
    <w:multiLevelType w:val="hybridMultilevel"/>
    <w:tmpl w:val="FBA475C2"/>
    <w:lvl w:ilvl="0" w:tplc="17662056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A3018"/>
    <w:multiLevelType w:val="hybridMultilevel"/>
    <w:tmpl w:val="2CDE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F4B77"/>
    <w:multiLevelType w:val="hybridMultilevel"/>
    <w:tmpl w:val="9DA40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374"/>
    <w:multiLevelType w:val="hybridMultilevel"/>
    <w:tmpl w:val="A830C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0F"/>
    <w:rsid w:val="00002C19"/>
    <w:rsid w:val="0000713A"/>
    <w:rsid w:val="000071FA"/>
    <w:rsid w:val="00007E00"/>
    <w:rsid w:val="00011AF2"/>
    <w:rsid w:val="00013883"/>
    <w:rsid w:val="00014980"/>
    <w:rsid w:val="000218EB"/>
    <w:rsid w:val="000234A7"/>
    <w:rsid w:val="00023634"/>
    <w:rsid w:val="0002523D"/>
    <w:rsid w:val="00033254"/>
    <w:rsid w:val="00042F96"/>
    <w:rsid w:val="0006214F"/>
    <w:rsid w:val="000651E9"/>
    <w:rsid w:val="00073AA7"/>
    <w:rsid w:val="000775CA"/>
    <w:rsid w:val="0008105F"/>
    <w:rsid w:val="00081E44"/>
    <w:rsid w:val="0008580E"/>
    <w:rsid w:val="00095CE4"/>
    <w:rsid w:val="000A0615"/>
    <w:rsid w:val="000A160B"/>
    <w:rsid w:val="000A74FA"/>
    <w:rsid w:val="000B0052"/>
    <w:rsid w:val="000B06E0"/>
    <w:rsid w:val="000B149D"/>
    <w:rsid w:val="000B1AC5"/>
    <w:rsid w:val="000B64A0"/>
    <w:rsid w:val="000B7247"/>
    <w:rsid w:val="000C0549"/>
    <w:rsid w:val="000C4419"/>
    <w:rsid w:val="000D28B1"/>
    <w:rsid w:val="000D314D"/>
    <w:rsid w:val="000E1FB1"/>
    <w:rsid w:val="000F0ADD"/>
    <w:rsid w:val="000F65B9"/>
    <w:rsid w:val="0010559C"/>
    <w:rsid w:val="00107844"/>
    <w:rsid w:val="00120FBD"/>
    <w:rsid w:val="0012424D"/>
    <w:rsid w:val="0013159A"/>
    <w:rsid w:val="00135455"/>
    <w:rsid w:val="001367BD"/>
    <w:rsid w:val="00143310"/>
    <w:rsid w:val="00144E9C"/>
    <w:rsid w:val="00161094"/>
    <w:rsid w:val="001620C0"/>
    <w:rsid w:val="00163DF9"/>
    <w:rsid w:val="001666D6"/>
    <w:rsid w:val="001668C3"/>
    <w:rsid w:val="00166B5D"/>
    <w:rsid w:val="001675EF"/>
    <w:rsid w:val="0017028A"/>
    <w:rsid w:val="00190D5A"/>
    <w:rsid w:val="00192C85"/>
    <w:rsid w:val="00193977"/>
    <w:rsid w:val="001979B5"/>
    <w:rsid w:val="001A5F7C"/>
    <w:rsid w:val="001A6E5B"/>
    <w:rsid w:val="001A7451"/>
    <w:rsid w:val="001B759C"/>
    <w:rsid w:val="001C1FAD"/>
    <w:rsid w:val="001D18CD"/>
    <w:rsid w:val="001D25E1"/>
    <w:rsid w:val="001E188E"/>
    <w:rsid w:val="001E4F92"/>
    <w:rsid w:val="001F4A73"/>
    <w:rsid w:val="00203A12"/>
    <w:rsid w:val="00205580"/>
    <w:rsid w:val="002157BB"/>
    <w:rsid w:val="00217E74"/>
    <w:rsid w:val="002262B5"/>
    <w:rsid w:val="0023138D"/>
    <w:rsid w:val="00235036"/>
    <w:rsid w:val="00237E9E"/>
    <w:rsid w:val="00240013"/>
    <w:rsid w:val="00240593"/>
    <w:rsid w:val="0024118E"/>
    <w:rsid w:val="00241BAC"/>
    <w:rsid w:val="00247016"/>
    <w:rsid w:val="002503E7"/>
    <w:rsid w:val="00257C7E"/>
    <w:rsid w:val="00260382"/>
    <w:rsid w:val="00266CB4"/>
    <w:rsid w:val="00267DD1"/>
    <w:rsid w:val="002801AA"/>
    <w:rsid w:val="00290734"/>
    <w:rsid w:val="00295B34"/>
    <w:rsid w:val="0029746C"/>
    <w:rsid w:val="002A5D69"/>
    <w:rsid w:val="002B1DBF"/>
    <w:rsid w:val="002B2261"/>
    <w:rsid w:val="002B6A89"/>
    <w:rsid w:val="002C0D5D"/>
    <w:rsid w:val="002C692D"/>
    <w:rsid w:val="002C6ABE"/>
    <w:rsid w:val="002D0912"/>
    <w:rsid w:val="002D0D26"/>
    <w:rsid w:val="002D266F"/>
    <w:rsid w:val="002D549A"/>
    <w:rsid w:val="002E388C"/>
    <w:rsid w:val="002F1BF3"/>
    <w:rsid w:val="002F4D43"/>
    <w:rsid w:val="002F7262"/>
    <w:rsid w:val="00304C52"/>
    <w:rsid w:val="00304C5A"/>
    <w:rsid w:val="003056C6"/>
    <w:rsid w:val="00311046"/>
    <w:rsid w:val="00311B14"/>
    <w:rsid w:val="00322BC1"/>
    <w:rsid w:val="00324306"/>
    <w:rsid w:val="003278D6"/>
    <w:rsid w:val="003303F0"/>
    <w:rsid w:val="0033433C"/>
    <w:rsid w:val="003344E4"/>
    <w:rsid w:val="0034059B"/>
    <w:rsid w:val="00341218"/>
    <w:rsid w:val="0035019C"/>
    <w:rsid w:val="00355ADA"/>
    <w:rsid w:val="00360248"/>
    <w:rsid w:val="00360C66"/>
    <w:rsid w:val="00366A46"/>
    <w:rsid w:val="00366D36"/>
    <w:rsid w:val="00370F8B"/>
    <w:rsid w:val="00377A0D"/>
    <w:rsid w:val="003850A3"/>
    <w:rsid w:val="0038677D"/>
    <w:rsid w:val="003C085A"/>
    <w:rsid w:val="003D0523"/>
    <w:rsid w:val="003D3FF4"/>
    <w:rsid w:val="003D7161"/>
    <w:rsid w:val="003E3F9D"/>
    <w:rsid w:val="003E69E5"/>
    <w:rsid w:val="003E71B7"/>
    <w:rsid w:val="003F5DAF"/>
    <w:rsid w:val="003F6474"/>
    <w:rsid w:val="00404375"/>
    <w:rsid w:val="00404740"/>
    <w:rsid w:val="0040748E"/>
    <w:rsid w:val="00412206"/>
    <w:rsid w:val="00427E08"/>
    <w:rsid w:val="00434540"/>
    <w:rsid w:val="004349BA"/>
    <w:rsid w:val="0043575C"/>
    <w:rsid w:val="004365C7"/>
    <w:rsid w:val="0044238A"/>
    <w:rsid w:val="004425B7"/>
    <w:rsid w:val="00442E02"/>
    <w:rsid w:val="00444692"/>
    <w:rsid w:val="00444A85"/>
    <w:rsid w:val="00462CFA"/>
    <w:rsid w:val="00474A95"/>
    <w:rsid w:val="004808A4"/>
    <w:rsid w:val="00482B6E"/>
    <w:rsid w:val="00486DB1"/>
    <w:rsid w:val="00487BC3"/>
    <w:rsid w:val="00493E10"/>
    <w:rsid w:val="00494D01"/>
    <w:rsid w:val="004972E8"/>
    <w:rsid w:val="004A07F6"/>
    <w:rsid w:val="004A0D84"/>
    <w:rsid w:val="004A38D3"/>
    <w:rsid w:val="004C0673"/>
    <w:rsid w:val="004C0B30"/>
    <w:rsid w:val="004C0F9E"/>
    <w:rsid w:val="004C1243"/>
    <w:rsid w:val="004C5C26"/>
    <w:rsid w:val="004C5FB9"/>
    <w:rsid w:val="004D33E0"/>
    <w:rsid w:val="004D45C7"/>
    <w:rsid w:val="004E174A"/>
    <w:rsid w:val="004E6393"/>
    <w:rsid w:val="004E6AD7"/>
    <w:rsid w:val="004F7E99"/>
    <w:rsid w:val="005003F9"/>
    <w:rsid w:val="0050112B"/>
    <w:rsid w:val="005024AE"/>
    <w:rsid w:val="0050417B"/>
    <w:rsid w:val="00507A2C"/>
    <w:rsid w:val="00507C23"/>
    <w:rsid w:val="005133CE"/>
    <w:rsid w:val="005136DC"/>
    <w:rsid w:val="00513B58"/>
    <w:rsid w:val="00520A6D"/>
    <w:rsid w:val="005218A6"/>
    <w:rsid w:val="00521BA3"/>
    <w:rsid w:val="00523E0D"/>
    <w:rsid w:val="00525588"/>
    <w:rsid w:val="0052710E"/>
    <w:rsid w:val="00530D08"/>
    <w:rsid w:val="0054144D"/>
    <w:rsid w:val="005442FC"/>
    <w:rsid w:val="0055631D"/>
    <w:rsid w:val="00566C6C"/>
    <w:rsid w:val="00577931"/>
    <w:rsid w:val="00593935"/>
    <w:rsid w:val="005973FD"/>
    <w:rsid w:val="00597C68"/>
    <w:rsid w:val="005A0A34"/>
    <w:rsid w:val="005A382B"/>
    <w:rsid w:val="005A4047"/>
    <w:rsid w:val="005A6E15"/>
    <w:rsid w:val="005A767F"/>
    <w:rsid w:val="005B409D"/>
    <w:rsid w:val="005B53BF"/>
    <w:rsid w:val="005C0D39"/>
    <w:rsid w:val="005C6232"/>
    <w:rsid w:val="005C7114"/>
    <w:rsid w:val="005D0767"/>
    <w:rsid w:val="005D6F7A"/>
    <w:rsid w:val="005E26E3"/>
    <w:rsid w:val="005E2EA9"/>
    <w:rsid w:val="005E5B88"/>
    <w:rsid w:val="005E75A7"/>
    <w:rsid w:val="005E78EE"/>
    <w:rsid w:val="005F139F"/>
    <w:rsid w:val="005F1EBD"/>
    <w:rsid w:val="005F4417"/>
    <w:rsid w:val="00604FBC"/>
    <w:rsid w:val="006053FC"/>
    <w:rsid w:val="006063D0"/>
    <w:rsid w:val="00613C45"/>
    <w:rsid w:val="00633D4E"/>
    <w:rsid w:val="0063501E"/>
    <w:rsid w:val="0063526F"/>
    <w:rsid w:val="00637E86"/>
    <w:rsid w:val="006414F8"/>
    <w:rsid w:val="006422DE"/>
    <w:rsid w:val="006439FA"/>
    <w:rsid w:val="0067485D"/>
    <w:rsid w:val="00680A0B"/>
    <w:rsid w:val="00682401"/>
    <w:rsid w:val="006862A1"/>
    <w:rsid w:val="006A2065"/>
    <w:rsid w:val="006A3D88"/>
    <w:rsid w:val="006A4A7A"/>
    <w:rsid w:val="006B0848"/>
    <w:rsid w:val="006B2233"/>
    <w:rsid w:val="006B733D"/>
    <w:rsid w:val="006C024C"/>
    <w:rsid w:val="006C34AE"/>
    <w:rsid w:val="006C67AF"/>
    <w:rsid w:val="006D2BD8"/>
    <w:rsid w:val="006D3DC5"/>
    <w:rsid w:val="006D4063"/>
    <w:rsid w:val="006E031B"/>
    <w:rsid w:val="006F143B"/>
    <w:rsid w:val="006F3ED5"/>
    <w:rsid w:val="007028D9"/>
    <w:rsid w:val="007039EC"/>
    <w:rsid w:val="00714FC2"/>
    <w:rsid w:val="0071572D"/>
    <w:rsid w:val="007157BA"/>
    <w:rsid w:val="007169F9"/>
    <w:rsid w:val="007174A6"/>
    <w:rsid w:val="007224B3"/>
    <w:rsid w:val="00722788"/>
    <w:rsid w:val="00731303"/>
    <w:rsid w:val="0073164B"/>
    <w:rsid w:val="007320D7"/>
    <w:rsid w:val="0073536F"/>
    <w:rsid w:val="007355AE"/>
    <w:rsid w:val="007402E0"/>
    <w:rsid w:val="0074489D"/>
    <w:rsid w:val="00746549"/>
    <w:rsid w:val="007514AD"/>
    <w:rsid w:val="007549C4"/>
    <w:rsid w:val="0075524D"/>
    <w:rsid w:val="007560B0"/>
    <w:rsid w:val="007627D7"/>
    <w:rsid w:val="0076416C"/>
    <w:rsid w:val="00773573"/>
    <w:rsid w:val="00776C4F"/>
    <w:rsid w:val="0077779F"/>
    <w:rsid w:val="00782FE5"/>
    <w:rsid w:val="007838E4"/>
    <w:rsid w:val="007846DC"/>
    <w:rsid w:val="00793EE1"/>
    <w:rsid w:val="00797AD0"/>
    <w:rsid w:val="007A06BD"/>
    <w:rsid w:val="007A19D8"/>
    <w:rsid w:val="007B74A9"/>
    <w:rsid w:val="007C3CC0"/>
    <w:rsid w:val="007D1348"/>
    <w:rsid w:val="007E347E"/>
    <w:rsid w:val="007E36E4"/>
    <w:rsid w:val="007F0ACE"/>
    <w:rsid w:val="007F1CF9"/>
    <w:rsid w:val="007F5041"/>
    <w:rsid w:val="00800F0E"/>
    <w:rsid w:val="00804024"/>
    <w:rsid w:val="008041BC"/>
    <w:rsid w:val="0081753E"/>
    <w:rsid w:val="00825720"/>
    <w:rsid w:val="00837992"/>
    <w:rsid w:val="008379E0"/>
    <w:rsid w:val="008469D9"/>
    <w:rsid w:val="0085010E"/>
    <w:rsid w:val="0085454F"/>
    <w:rsid w:val="00864C0A"/>
    <w:rsid w:val="0087354F"/>
    <w:rsid w:val="00873AA7"/>
    <w:rsid w:val="008757F3"/>
    <w:rsid w:val="00883247"/>
    <w:rsid w:val="00891D45"/>
    <w:rsid w:val="00896985"/>
    <w:rsid w:val="008A200D"/>
    <w:rsid w:val="008B6684"/>
    <w:rsid w:val="008C53D0"/>
    <w:rsid w:val="008D45A6"/>
    <w:rsid w:val="008D527A"/>
    <w:rsid w:val="008D56DA"/>
    <w:rsid w:val="008D5771"/>
    <w:rsid w:val="008F16FD"/>
    <w:rsid w:val="008F472E"/>
    <w:rsid w:val="00902556"/>
    <w:rsid w:val="0090338C"/>
    <w:rsid w:val="0091048E"/>
    <w:rsid w:val="00924ABC"/>
    <w:rsid w:val="00932894"/>
    <w:rsid w:val="009329D9"/>
    <w:rsid w:val="0093611A"/>
    <w:rsid w:val="009372AD"/>
    <w:rsid w:val="00940E8F"/>
    <w:rsid w:val="00942F2C"/>
    <w:rsid w:val="0095309C"/>
    <w:rsid w:val="00960EFC"/>
    <w:rsid w:val="009652F2"/>
    <w:rsid w:val="009719ED"/>
    <w:rsid w:val="00986C37"/>
    <w:rsid w:val="0099379A"/>
    <w:rsid w:val="0099544D"/>
    <w:rsid w:val="00997528"/>
    <w:rsid w:val="0099796A"/>
    <w:rsid w:val="00997B6D"/>
    <w:rsid w:val="009B0A85"/>
    <w:rsid w:val="009C1346"/>
    <w:rsid w:val="009D05C8"/>
    <w:rsid w:val="009D2DDD"/>
    <w:rsid w:val="009D7C57"/>
    <w:rsid w:val="009E1BFB"/>
    <w:rsid w:val="009E2ECF"/>
    <w:rsid w:val="009E3C0B"/>
    <w:rsid w:val="009E5477"/>
    <w:rsid w:val="009E558C"/>
    <w:rsid w:val="009F7ADC"/>
    <w:rsid w:val="00A13244"/>
    <w:rsid w:val="00A239AA"/>
    <w:rsid w:val="00A26D98"/>
    <w:rsid w:val="00A31418"/>
    <w:rsid w:val="00A318CA"/>
    <w:rsid w:val="00A32993"/>
    <w:rsid w:val="00A33945"/>
    <w:rsid w:val="00A439E8"/>
    <w:rsid w:val="00A446C1"/>
    <w:rsid w:val="00A45753"/>
    <w:rsid w:val="00A517DC"/>
    <w:rsid w:val="00A51862"/>
    <w:rsid w:val="00A53423"/>
    <w:rsid w:val="00A53A30"/>
    <w:rsid w:val="00A62659"/>
    <w:rsid w:val="00A65F20"/>
    <w:rsid w:val="00A76293"/>
    <w:rsid w:val="00A77DA2"/>
    <w:rsid w:val="00A849A3"/>
    <w:rsid w:val="00A85D9D"/>
    <w:rsid w:val="00A917CE"/>
    <w:rsid w:val="00A92C4C"/>
    <w:rsid w:val="00A936F7"/>
    <w:rsid w:val="00AA2295"/>
    <w:rsid w:val="00AA602D"/>
    <w:rsid w:val="00AA60B5"/>
    <w:rsid w:val="00AB0621"/>
    <w:rsid w:val="00AB09D5"/>
    <w:rsid w:val="00AB572D"/>
    <w:rsid w:val="00AC3989"/>
    <w:rsid w:val="00AC4DE5"/>
    <w:rsid w:val="00AE12F6"/>
    <w:rsid w:val="00AE2923"/>
    <w:rsid w:val="00AE5B3F"/>
    <w:rsid w:val="00AE7F9D"/>
    <w:rsid w:val="00AF1794"/>
    <w:rsid w:val="00AF6565"/>
    <w:rsid w:val="00AF6885"/>
    <w:rsid w:val="00B028F7"/>
    <w:rsid w:val="00B075C5"/>
    <w:rsid w:val="00B201B9"/>
    <w:rsid w:val="00B22863"/>
    <w:rsid w:val="00B22A4A"/>
    <w:rsid w:val="00B33085"/>
    <w:rsid w:val="00B36F8B"/>
    <w:rsid w:val="00B41502"/>
    <w:rsid w:val="00B51024"/>
    <w:rsid w:val="00B512B5"/>
    <w:rsid w:val="00B51AEF"/>
    <w:rsid w:val="00B60CD8"/>
    <w:rsid w:val="00B60F9C"/>
    <w:rsid w:val="00B61ADB"/>
    <w:rsid w:val="00B6769E"/>
    <w:rsid w:val="00B71F7B"/>
    <w:rsid w:val="00B73F22"/>
    <w:rsid w:val="00B76F9A"/>
    <w:rsid w:val="00B774D3"/>
    <w:rsid w:val="00B810B2"/>
    <w:rsid w:val="00BA26F7"/>
    <w:rsid w:val="00BA31DF"/>
    <w:rsid w:val="00BA3946"/>
    <w:rsid w:val="00BA79F0"/>
    <w:rsid w:val="00BB5068"/>
    <w:rsid w:val="00BB5792"/>
    <w:rsid w:val="00BB7AE8"/>
    <w:rsid w:val="00BC4A20"/>
    <w:rsid w:val="00BC6A44"/>
    <w:rsid w:val="00BC74CF"/>
    <w:rsid w:val="00BD0481"/>
    <w:rsid w:val="00BD1526"/>
    <w:rsid w:val="00BD4447"/>
    <w:rsid w:val="00BE2623"/>
    <w:rsid w:val="00BE28E9"/>
    <w:rsid w:val="00BE3923"/>
    <w:rsid w:val="00BE4BF0"/>
    <w:rsid w:val="00BE5EE5"/>
    <w:rsid w:val="00BE68EE"/>
    <w:rsid w:val="00BE7F63"/>
    <w:rsid w:val="00BF45FB"/>
    <w:rsid w:val="00C10846"/>
    <w:rsid w:val="00C123B1"/>
    <w:rsid w:val="00C133ED"/>
    <w:rsid w:val="00C16114"/>
    <w:rsid w:val="00C17C91"/>
    <w:rsid w:val="00C21071"/>
    <w:rsid w:val="00C2398C"/>
    <w:rsid w:val="00C25569"/>
    <w:rsid w:val="00C27366"/>
    <w:rsid w:val="00C310C7"/>
    <w:rsid w:val="00C311C5"/>
    <w:rsid w:val="00C45059"/>
    <w:rsid w:val="00C46592"/>
    <w:rsid w:val="00C52191"/>
    <w:rsid w:val="00C63AA8"/>
    <w:rsid w:val="00C7783C"/>
    <w:rsid w:val="00C81210"/>
    <w:rsid w:val="00C92CA8"/>
    <w:rsid w:val="00C97B3A"/>
    <w:rsid w:val="00CA6B58"/>
    <w:rsid w:val="00CB1AE6"/>
    <w:rsid w:val="00CB1D38"/>
    <w:rsid w:val="00CB3ED4"/>
    <w:rsid w:val="00CB3F86"/>
    <w:rsid w:val="00CB4D96"/>
    <w:rsid w:val="00CB66BE"/>
    <w:rsid w:val="00CC6DEB"/>
    <w:rsid w:val="00CD1F1C"/>
    <w:rsid w:val="00CD34F0"/>
    <w:rsid w:val="00CE0954"/>
    <w:rsid w:val="00CE5230"/>
    <w:rsid w:val="00CF09F4"/>
    <w:rsid w:val="00CF11F7"/>
    <w:rsid w:val="00CF5ECC"/>
    <w:rsid w:val="00D0311F"/>
    <w:rsid w:val="00D10D43"/>
    <w:rsid w:val="00D1323F"/>
    <w:rsid w:val="00D15FBE"/>
    <w:rsid w:val="00D202BA"/>
    <w:rsid w:val="00D22256"/>
    <w:rsid w:val="00D251AC"/>
    <w:rsid w:val="00D43766"/>
    <w:rsid w:val="00D47933"/>
    <w:rsid w:val="00D47CCF"/>
    <w:rsid w:val="00D53986"/>
    <w:rsid w:val="00D603FD"/>
    <w:rsid w:val="00D6457B"/>
    <w:rsid w:val="00D65BCF"/>
    <w:rsid w:val="00D66DEC"/>
    <w:rsid w:val="00D71A41"/>
    <w:rsid w:val="00D7606C"/>
    <w:rsid w:val="00D768A4"/>
    <w:rsid w:val="00D82226"/>
    <w:rsid w:val="00D92A57"/>
    <w:rsid w:val="00D92F52"/>
    <w:rsid w:val="00D939D3"/>
    <w:rsid w:val="00D93AB4"/>
    <w:rsid w:val="00DA0978"/>
    <w:rsid w:val="00DA23BB"/>
    <w:rsid w:val="00DA753F"/>
    <w:rsid w:val="00DC182C"/>
    <w:rsid w:val="00DC5754"/>
    <w:rsid w:val="00DD34A3"/>
    <w:rsid w:val="00DD3D9F"/>
    <w:rsid w:val="00DD6056"/>
    <w:rsid w:val="00DD6135"/>
    <w:rsid w:val="00DE14AC"/>
    <w:rsid w:val="00DE7C6A"/>
    <w:rsid w:val="00DF0B5B"/>
    <w:rsid w:val="00DF2857"/>
    <w:rsid w:val="00DF2C3D"/>
    <w:rsid w:val="00DF782B"/>
    <w:rsid w:val="00E03AEF"/>
    <w:rsid w:val="00E102DE"/>
    <w:rsid w:val="00E21473"/>
    <w:rsid w:val="00E24825"/>
    <w:rsid w:val="00E258DF"/>
    <w:rsid w:val="00E361E2"/>
    <w:rsid w:val="00E42093"/>
    <w:rsid w:val="00E522AD"/>
    <w:rsid w:val="00E56062"/>
    <w:rsid w:val="00E575E5"/>
    <w:rsid w:val="00E64103"/>
    <w:rsid w:val="00E64E2C"/>
    <w:rsid w:val="00E74D2E"/>
    <w:rsid w:val="00E74F1C"/>
    <w:rsid w:val="00E76CD1"/>
    <w:rsid w:val="00EA3ED9"/>
    <w:rsid w:val="00EA4083"/>
    <w:rsid w:val="00EA6D18"/>
    <w:rsid w:val="00ED0C5C"/>
    <w:rsid w:val="00ED25DD"/>
    <w:rsid w:val="00ED773A"/>
    <w:rsid w:val="00EE4AD8"/>
    <w:rsid w:val="00EE4CAA"/>
    <w:rsid w:val="00EE7CC3"/>
    <w:rsid w:val="00EF186B"/>
    <w:rsid w:val="00F10F0E"/>
    <w:rsid w:val="00F114F4"/>
    <w:rsid w:val="00F139AC"/>
    <w:rsid w:val="00F21EAC"/>
    <w:rsid w:val="00F263AC"/>
    <w:rsid w:val="00F27E8C"/>
    <w:rsid w:val="00F3243D"/>
    <w:rsid w:val="00F429DA"/>
    <w:rsid w:val="00F44FEF"/>
    <w:rsid w:val="00F45991"/>
    <w:rsid w:val="00F46D0D"/>
    <w:rsid w:val="00F46DE3"/>
    <w:rsid w:val="00F56CD9"/>
    <w:rsid w:val="00F61BE0"/>
    <w:rsid w:val="00F646B5"/>
    <w:rsid w:val="00F92B59"/>
    <w:rsid w:val="00F948BC"/>
    <w:rsid w:val="00F960CF"/>
    <w:rsid w:val="00FA10A3"/>
    <w:rsid w:val="00FA1226"/>
    <w:rsid w:val="00FA6074"/>
    <w:rsid w:val="00FB2142"/>
    <w:rsid w:val="00FC2BEF"/>
    <w:rsid w:val="00FD09D8"/>
    <w:rsid w:val="00FD6866"/>
    <w:rsid w:val="00FF20DB"/>
    <w:rsid w:val="00FF2318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11AB7"/>
  <w15:docId w15:val="{CE0E0D2A-3DD0-43BA-B63F-754910DC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986"/>
    <w:pPr>
      <w:spacing w:after="240" w:line="360" w:lineRule="auto"/>
      <w:jc w:val="both"/>
    </w:pPr>
    <w:rPr>
      <w:rFonts w:ascii="Trebuchet MS" w:eastAsia="Times New Roman" w:hAnsi="Trebuchet MS" w:cs="Times New Roman"/>
    </w:rPr>
  </w:style>
  <w:style w:type="paragraph" w:styleId="Nagwek1">
    <w:name w:val="heading 1"/>
    <w:basedOn w:val="Normalny"/>
    <w:link w:val="Nagwek1Znak"/>
    <w:uiPriority w:val="9"/>
    <w:qFormat/>
    <w:rsid w:val="00444692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D53986"/>
    <w:rPr>
      <w:rFonts w:cs="Tahoma"/>
      <w:b/>
      <w:bCs/>
      <w:color w:val="000000" w:themeColor="text1"/>
      <w:sz w:val="22"/>
      <w:lang w:eastAsia="en-GB"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B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B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A3ED9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53986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53986"/>
    <w:rPr>
      <w:rFonts w:ascii="Trebuchet MS" w:eastAsia="Times New Roman" w:hAnsi="Trebuchet MS" w:cs="Times New Roman"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0218E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218EB"/>
    <w:rPr>
      <w:rFonts w:ascii="Trebuchet MS" w:eastAsia="Times New Roman" w:hAnsi="Trebuchet MS" w:cs="Times New Roman"/>
      <w:i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"/>
    <w:link w:val="Akapitzlist"/>
    <w:uiPriority w:val="34"/>
    <w:qFormat/>
    <w:locked/>
    <w:rsid w:val="00B22A4A"/>
    <w:rPr>
      <w:rFonts w:ascii="Trebuchet MS" w:eastAsia="Times New Roman" w:hAnsi="Trebuchet MS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4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3433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rel.ec.europa.eu/screen/home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czysta-energia-na-czystych-zasadach-dzialania-prezesa-uokik-w-branzy-oz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15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uokik.gov.pl/Download/1582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okik.gov.pl/pompy-ciepla-wyniki-pierwszej-kontroli" TargetMode="External"/><Relationship Id="rId14" Type="http://schemas.openxmlformats.org/officeDocument/2006/relationships/hyperlink" Target="mailto:porady@dlakonsument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054E-5962-4D59-A8F5-9D814F4114C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BF736B3-3BE4-4C05-B36B-1AB8A163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Bartosz Klimczuk</cp:lastModifiedBy>
  <cp:revision>9</cp:revision>
  <cp:lastPrinted>2022-12-07T08:18:00Z</cp:lastPrinted>
  <dcterms:created xsi:type="dcterms:W3CDTF">2025-10-17T07:07:00Z</dcterms:created>
  <dcterms:modified xsi:type="dcterms:W3CDTF">2025-10-24T06:31:00Z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b5133d6e-e04d-4558-98eb-4c3010833b9f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