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6F110" w14:textId="76AE9E29" w:rsidR="003B5AED" w:rsidRDefault="00CF6731" w:rsidP="003B5AED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 w:rsidRPr="00CF6731">
        <w:rPr>
          <w:color w:val="000000" w:themeColor="text1"/>
          <w:sz w:val="32"/>
          <w:szCs w:val="32"/>
        </w:rPr>
        <w:t>Wcześniejsza spłata pożyczki – decyzja Prezesa UOKiK wobec</w:t>
      </w:r>
      <w:r w:rsidR="00D1611D" w:rsidRPr="00D1611D">
        <w:rPr>
          <w:color w:val="000000" w:themeColor="text1"/>
          <w:sz w:val="32"/>
          <w:szCs w:val="32"/>
        </w:rPr>
        <w:t xml:space="preserve"> </w:t>
      </w:r>
      <w:r w:rsidR="00554143">
        <w:rPr>
          <w:color w:val="000000" w:themeColor="text1"/>
          <w:sz w:val="32"/>
          <w:szCs w:val="32"/>
        </w:rPr>
        <w:t>Profi Credit Polska</w:t>
      </w:r>
    </w:p>
    <w:bookmarkEnd w:id="0"/>
    <w:p w14:paraId="5D0533DD" w14:textId="4F2948F4" w:rsidR="00AE64C2" w:rsidRPr="00AE64C2" w:rsidRDefault="002F39DA" w:rsidP="00AE64C2">
      <w:pPr>
        <w:pStyle w:val="Akapitzlist"/>
        <w:numPr>
          <w:ilvl w:val="0"/>
          <w:numId w:val="44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Zgodnie z ustawą o kredycie konsumenckim w</w:t>
      </w:r>
      <w:r w:rsidR="00AE64C2" w:rsidRPr="00AE64C2">
        <w:rPr>
          <w:rFonts w:cs="Tahoma"/>
          <w:b/>
          <w:bCs/>
          <w:color w:val="000000" w:themeColor="text1"/>
          <w:sz w:val="22"/>
          <w:lang w:eastAsia="en-GB"/>
        </w:rPr>
        <w:t>cześniejsza spłata pożyczki = zwrot części prowizji i innych opłat.</w:t>
      </w:r>
    </w:p>
    <w:p w14:paraId="2BA3900F" w14:textId="7108DBD6" w:rsidR="00AE64C2" w:rsidRPr="00AE64C2" w:rsidRDefault="00AE64C2" w:rsidP="00AE64C2">
      <w:pPr>
        <w:pStyle w:val="Akapitzlist"/>
        <w:numPr>
          <w:ilvl w:val="0"/>
          <w:numId w:val="44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AE64C2">
        <w:rPr>
          <w:rFonts w:cs="Tahoma"/>
          <w:b/>
          <w:bCs/>
          <w:color w:val="000000" w:themeColor="text1"/>
          <w:sz w:val="22"/>
          <w:lang w:eastAsia="en-GB"/>
        </w:rPr>
        <w:t>Prezes UOKiK wydał decyzję wobec P</w:t>
      </w:r>
      <w:r w:rsidR="00FD2C30">
        <w:rPr>
          <w:rFonts w:cs="Tahoma"/>
          <w:b/>
          <w:bCs/>
          <w:color w:val="000000" w:themeColor="text1"/>
          <w:sz w:val="22"/>
          <w:lang w:eastAsia="en-GB"/>
        </w:rPr>
        <w:t>rofi Credit</w:t>
      </w:r>
      <w:r w:rsidRPr="00AE64C2">
        <w:rPr>
          <w:rFonts w:cs="Tahoma"/>
          <w:b/>
          <w:bCs/>
          <w:color w:val="000000" w:themeColor="text1"/>
          <w:sz w:val="22"/>
          <w:lang w:eastAsia="en-GB"/>
        </w:rPr>
        <w:t xml:space="preserve"> Polska, która utrudniała czy wręcz uniemożliwiała swoim klientom skorzystanie z tego prawa.</w:t>
      </w:r>
    </w:p>
    <w:p w14:paraId="67439602" w14:textId="430584C5" w:rsidR="00AE64C2" w:rsidRPr="00AE64C2" w:rsidRDefault="00950276" w:rsidP="00AE64C2">
      <w:pPr>
        <w:pStyle w:val="Akapitzlist"/>
        <w:numPr>
          <w:ilvl w:val="0"/>
          <w:numId w:val="44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S</w:t>
      </w:r>
      <w:r w:rsidR="00AE64C2" w:rsidRPr="00AE64C2">
        <w:rPr>
          <w:rFonts w:cs="Tahoma"/>
          <w:b/>
          <w:bCs/>
          <w:color w:val="000000" w:themeColor="text1"/>
          <w:sz w:val="22"/>
          <w:lang w:eastAsia="en-GB"/>
        </w:rPr>
        <w:t xml:space="preserve">półka ma zaprzestać stosowania </w:t>
      </w:r>
      <w:r w:rsidR="003E4CC2">
        <w:rPr>
          <w:rFonts w:cs="Tahoma"/>
          <w:b/>
          <w:bCs/>
          <w:color w:val="000000" w:themeColor="text1"/>
          <w:sz w:val="22"/>
          <w:lang w:eastAsia="en-GB"/>
        </w:rPr>
        <w:t>kwestionowanych</w:t>
      </w:r>
      <w:r w:rsidR="003E4CC2" w:rsidRPr="00AE64C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AE64C2" w:rsidRPr="00AE64C2">
        <w:rPr>
          <w:rFonts w:cs="Tahoma"/>
          <w:b/>
          <w:bCs/>
          <w:color w:val="000000" w:themeColor="text1"/>
          <w:sz w:val="22"/>
          <w:lang w:eastAsia="en-GB"/>
        </w:rPr>
        <w:t xml:space="preserve">praktyk i zapłacić prawie 10,4 mln zł kary. </w:t>
      </w:r>
    </w:p>
    <w:p w14:paraId="0983C84E" w14:textId="0BFC81B6" w:rsidR="004F4B72" w:rsidRPr="00AE64C2" w:rsidRDefault="00602507" w:rsidP="00AE64C2">
      <w:pPr>
        <w:spacing w:after="240" w:line="360" w:lineRule="auto"/>
        <w:jc w:val="both"/>
        <w:rPr>
          <w:color w:val="000000" w:themeColor="text1"/>
          <w:sz w:val="22"/>
        </w:rPr>
      </w:pPr>
      <w:r w:rsidRPr="00AE64C2">
        <w:rPr>
          <w:b/>
          <w:color w:val="000000" w:themeColor="text1"/>
          <w:sz w:val="22"/>
        </w:rPr>
        <w:t xml:space="preserve">[Warszawa, </w:t>
      </w:r>
      <w:r w:rsidR="00950276" w:rsidRPr="00F74CFA">
        <w:rPr>
          <w:b/>
          <w:color w:val="000000" w:themeColor="text1"/>
          <w:sz w:val="22"/>
        </w:rPr>
        <w:t>1</w:t>
      </w:r>
      <w:r w:rsidRPr="00AE64C2">
        <w:rPr>
          <w:b/>
          <w:color w:val="000000" w:themeColor="text1"/>
          <w:sz w:val="22"/>
        </w:rPr>
        <w:t xml:space="preserve"> </w:t>
      </w:r>
      <w:r w:rsidR="003F3EF9" w:rsidRPr="00AE64C2">
        <w:rPr>
          <w:b/>
          <w:color w:val="000000" w:themeColor="text1"/>
          <w:sz w:val="22"/>
        </w:rPr>
        <w:t>lip</w:t>
      </w:r>
      <w:r w:rsidR="008E12DC" w:rsidRPr="00AE64C2">
        <w:rPr>
          <w:b/>
          <w:color w:val="000000" w:themeColor="text1"/>
          <w:sz w:val="22"/>
        </w:rPr>
        <w:t>ca</w:t>
      </w:r>
      <w:r w:rsidR="006E6CC2" w:rsidRPr="00AE64C2">
        <w:rPr>
          <w:b/>
          <w:color w:val="000000" w:themeColor="text1"/>
          <w:sz w:val="22"/>
        </w:rPr>
        <w:t xml:space="preserve"> </w:t>
      </w:r>
      <w:r w:rsidRPr="00AE64C2">
        <w:rPr>
          <w:b/>
          <w:color w:val="000000" w:themeColor="text1"/>
          <w:sz w:val="22"/>
        </w:rPr>
        <w:t>202</w:t>
      </w:r>
      <w:r w:rsidR="00BE7E89" w:rsidRPr="00AE64C2">
        <w:rPr>
          <w:b/>
          <w:color w:val="000000" w:themeColor="text1"/>
          <w:sz w:val="22"/>
        </w:rPr>
        <w:t>5</w:t>
      </w:r>
      <w:r w:rsidRPr="00AE64C2">
        <w:rPr>
          <w:b/>
          <w:color w:val="000000" w:themeColor="text1"/>
          <w:sz w:val="22"/>
        </w:rPr>
        <w:t xml:space="preserve"> r.]</w:t>
      </w:r>
      <w:r w:rsidR="00C13917" w:rsidRPr="00AE64C2">
        <w:rPr>
          <w:color w:val="000000" w:themeColor="text1"/>
          <w:sz w:val="22"/>
        </w:rPr>
        <w:t xml:space="preserve"> </w:t>
      </w:r>
      <w:r w:rsidR="007B73AA" w:rsidRPr="00AE64C2">
        <w:rPr>
          <w:color w:val="000000" w:themeColor="text1"/>
          <w:sz w:val="22"/>
        </w:rPr>
        <w:t xml:space="preserve"> </w:t>
      </w:r>
      <w:r w:rsidR="008048E3">
        <w:rPr>
          <w:color w:val="000000" w:themeColor="text1"/>
          <w:sz w:val="22"/>
        </w:rPr>
        <w:t>U</w:t>
      </w:r>
      <w:r w:rsidR="007B73AA" w:rsidRPr="00AE64C2">
        <w:rPr>
          <w:color w:val="000000" w:themeColor="text1"/>
          <w:sz w:val="22"/>
        </w:rPr>
        <w:t>staw</w:t>
      </w:r>
      <w:r w:rsidR="008048E3">
        <w:rPr>
          <w:color w:val="000000" w:themeColor="text1"/>
          <w:sz w:val="22"/>
        </w:rPr>
        <w:t>a</w:t>
      </w:r>
      <w:r w:rsidR="007B73AA" w:rsidRPr="00AE64C2">
        <w:rPr>
          <w:color w:val="000000" w:themeColor="text1"/>
          <w:sz w:val="22"/>
        </w:rPr>
        <w:t xml:space="preserve"> o kredycie konsumenckim</w:t>
      </w:r>
      <w:r w:rsidR="008048E3">
        <w:rPr>
          <w:color w:val="000000" w:themeColor="text1"/>
          <w:sz w:val="22"/>
        </w:rPr>
        <w:t xml:space="preserve"> jasno wskazuje</w:t>
      </w:r>
      <w:r w:rsidR="007B73AA" w:rsidRPr="00AE64C2">
        <w:rPr>
          <w:color w:val="000000" w:themeColor="text1"/>
          <w:sz w:val="22"/>
        </w:rPr>
        <w:t xml:space="preserve">, </w:t>
      </w:r>
      <w:r w:rsidR="008048E3">
        <w:rPr>
          <w:color w:val="000000" w:themeColor="text1"/>
          <w:sz w:val="22"/>
        </w:rPr>
        <w:t xml:space="preserve">że </w:t>
      </w:r>
      <w:r w:rsidR="007B73AA" w:rsidRPr="00AE64C2">
        <w:rPr>
          <w:color w:val="000000" w:themeColor="text1"/>
          <w:sz w:val="22"/>
        </w:rPr>
        <w:t xml:space="preserve">każdy kto zaciągnął kredyt lub wziął pożyczkę ma prawo do spłaty całości lub części zobowiązania przed terminem określonym w umowie - niezależnie od tego, czy to zobowiązanie wobec banku, czy firmy pożyczkowej. Ta sama ustawa nakazuje pożyczkodawcom nie tylko umożliwienie wcześniejszej spłaty, ale też zwrócenie proporcjonalnej części pobranych opłat i prowizji. </w:t>
      </w:r>
    </w:p>
    <w:p w14:paraId="46026F11" w14:textId="2897C52E" w:rsidR="007B73AA" w:rsidRPr="00AE64C2" w:rsidRDefault="00D5179B" w:rsidP="00AE64C2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</w:t>
      </w:r>
      <w:r w:rsidR="007B73AA" w:rsidRPr="00AE64C2">
        <w:rPr>
          <w:color w:val="000000" w:themeColor="text1"/>
          <w:sz w:val="22"/>
        </w:rPr>
        <w:t>roblem</w:t>
      </w:r>
      <w:r w:rsidR="007B73AA" w:rsidRPr="007303F6">
        <w:rPr>
          <w:color w:val="000000" w:themeColor="text1"/>
          <w:sz w:val="22"/>
        </w:rPr>
        <w:t xml:space="preserve"> z wyegzekwowaniem swoich praw w tym zakresie </w:t>
      </w:r>
      <w:r>
        <w:rPr>
          <w:color w:val="000000" w:themeColor="text1"/>
          <w:sz w:val="22"/>
        </w:rPr>
        <w:t>mieli</w:t>
      </w:r>
      <w:r w:rsidR="007B73AA" w:rsidRPr="007303F6">
        <w:rPr>
          <w:color w:val="000000" w:themeColor="text1"/>
          <w:sz w:val="22"/>
        </w:rPr>
        <w:t xml:space="preserve"> klienci </w:t>
      </w:r>
      <w:r w:rsidR="007303F6" w:rsidRPr="007303F6">
        <w:rPr>
          <w:rFonts w:cs="Tahoma"/>
          <w:bCs/>
          <w:color w:val="000000" w:themeColor="text1"/>
          <w:sz w:val="22"/>
          <w:lang w:eastAsia="en-GB"/>
        </w:rPr>
        <w:t>Profi Credit Polska</w:t>
      </w:r>
      <w:r w:rsidR="007B73AA" w:rsidRPr="007303F6">
        <w:rPr>
          <w:color w:val="000000" w:themeColor="text1"/>
          <w:sz w:val="22"/>
        </w:rPr>
        <w:t>.</w:t>
      </w:r>
      <w:r w:rsidR="007B73AA" w:rsidRPr="00AE64C2">
        <w:rPr>
          <w:color w:val="000000" w:themeColor="text1"/>
          <w:sz w:val="22"/>
        </w:rPr>
        <w:t xml:space="preserve"> </w:t>
      </w:r>
      <w:r w:rsidR="000D5A42">
        <w:rPr>
          <w:color w:val="000000" w:themeColor="text1"/>
          <w:sz w:val="22"/>
        </w:rPr>
        <w:t>P</w:t>
      </w:r>
      <w:r w:rsidR="007B73AA" w:rsidRPr="00AE64C2">
        <w:rPr>
          <w:color w:val="000000" w:themeColor="text1"/>
          <w:sz w:val="22"/>
        </w:rPr>
        <w:t>o zbadaniu</w:t>
      </w:r>
      <w:r w:rsidR="000D5A42">
        <w:rPr>
          <w:color w:val="000000" w:themeColor="text1"/>
          <w:sz w:val="22"/>
        </w:rPr>
        <w:t xml:space="preserve"> sprawy</w:t>
      </w:r>
      <w:r w:rsidR="007B73AA" w:rsidRPr="00AE64C2">
        <w:rPr>
          <w:color w:val="000000" w:themeColor="text1"/>
          <w:sz w:val="22"/>
        </w:rPr>
        <w:t xml:space="preserve"> </w:t>
      </w:r>
      <w:r w:rsidR="000D5A42" w:rsidRPr="00AE64C2">
        <w:rPr>
          <w:color w:val="000000" w:themeColor="text1"/>
          <w:sz w:val="22"/>
        </w:rPr>
        <w:t xml:space="preserve">Prezes UOKiK </w:t>
      </w:r>
      <w:r w:rsidR="007B73AA" w:rsidRPr="00AE64C2">
        <w:rPr>
          <w:color w:val="000000" w:themeColor="text1"/>
          <w:sz w:val="22"/>
        </w:rPr>
        <w:t>uznał, że stosując praktyki utrudniające klientom spłatę kredytu przed terminem spółka naruszyła zbiorowe interesy konsumentów</w:t>
      </w:r>
      <w:r w:rsidR="003F3EF9" w:rsidRPr="00AE64C2">
        <w:rPr>
          <w:color w:val="000000" w:themeColor="text1"/>
          <w:sz w:val="22"/>
        </w:rPr>
        <w:t>.</w:t>
      </w:r>
      <w:r w:rsidR="00AE64C2" w:rsidRPr="00AE64C2">
        <w:rPr>
          <w:color w:val="000000" w:themeColor="text1"/>
          <w:sz w:val="22"/>
        </w:rPr>
        <w:t xml:space="preserve"> </w:t>
      </w:r>
    </w:p>
    <w:p w14:paraId="1CC50514" w14:textId="248FBF02" w:rsidR="00AE64C2" w:rsidRPr="00AE64C2" w:rsidRDefault="00AE64C2" w:rsidP="00AE64C2">
      <w:pPr>
        <w:pStyle w:val="Tekstkomentarza"/>
        <w:spacing w:after="240" w:line="360" w:lineRule="auto"/>
        <w:jc w:val="both"/>
        <w:rPr>
          <w:sz w:val="22"/>
          <w:szCs w:val="22"/>
        </w:rPr>
      </w:pPr>
      <w:r w:rsidRPr="00AE64C2">
        <w:rPr>
          <w:sz w:val="22"/>
          <w:szCs w:val="22"/>
        </w:rPr>
        <w:t xml:space="preserve">- </w:t>
      </w:r>
      <w:r w:rsidR="00D5179B" w:rsidRPr="00D5179B">
        <w:rPr>
          <w:sz w:val="22"/>
          <w:szCs w:val="22"/>
        </w:rPr>
        <w:t xml:space="preserve">Działania spółki Profi Credit godzą w interesy ekonomiczne konsumentów, </w:t>
      </w:r>
      <w:r w:rsidR="003E4CC2">
        <w:rPr>
          <w:sz w:val="22"/>
          <w:szCs w:val="22"/>
        </w:rPr>
        <w:t>bowiem</w:t>
      </w:r>
      <w:r w:rsidR="00D5179B" w:rsidRPr="00D5179B">
        <w:rPr>
          <w:sz w:val="22"/>
          <w:szCs w:val="22"/>
        </w:rPr>
        <w:t xml:space="preserve"> utrudniają lub wręcz uniemożliwiają im skorzystanie z ustawowych uprawnień. Wcześniejsza spłata </w:t>
      </w:r>
      <w:r w:rsidR="003E4CC2">
        <w:rPr>
          <w:sz w:val="22"/>
          <w:szCs w:val="22"/>
        </w:rPr>
        <w:t xml:space="preserve">kredytu jest prawem konsumenta, które skutkuje zmniejszeniem kosztu uzyskanego finansowania, nie powinno być ono w żaden sposób ograniczane przez przedsiębiorcę </w:t>
      </w:r>
      <w:r w:rsidRPr="00AE64C2">
        <w:rPr>
          <w:sz w:val="22"/>
          <w:szCs w:val="22"/>
        </w:rPr>
        <w:t>– mówi Prezes UOKiK Tomasz Chróstny.</w:t>
      </w:r>
    </w:p>
    <w:p w14:paraId="14DC9F30" w14:textId="7B079564" w:rsidR="00363745" w:rsidRPr="00AE64C2" w:rsidRDefault="0033196D" w:rsidP="00AE64C2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AE64C2">
        <w:rPr>
          <w:b/>
          <w:color w:val="000000" w:themeColor="text1"/>
          <w:sz w:val="22"/>
        </w:rPr>
        <w:t>Wszystko</w:t>
      </w:r>
      <w:r w:rsidR="008A75CF" w:rsidRPr="00AE64C2">
        <w:rPr>
          <w:b/>
          <w:color w:val="000000" w:themeColor="text1"/>
          <w:sz w:val="22"/>
        </w:rPr>
        <w:t xml:space="preserve"> albo nic</w:t>
      </w:r>
    </w:p>
    <w:p w14:paraId="0A5EB02A" w14:textId="399F6633" w:rsidR="004F4B72" w:rsidRPr="007303F6" w:rsidRDefault="007303F6" w:rsidP="00961CE3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7303F6">
        <w:rPr>
          <w:rFonts w:ascii="Trebuchet MS" w:hAnsi="Trebuchet MS" w:cs="Tahoma"/>
          <w:bCs/>
          <w:color w:val="000000" w:themeColor="text1"/>
          <w:sz w:val="22"/>
          <w:szCs w:val="22"/>
          <w:lang w:eastAsia="en-GB"/>
        </w:rPr>
        <w:t>Profi Credit</w:t>
      </w:r>
      <w:r w:rsidRPr="007303F6">
        <w:rPr>
          <w:rFonts w:ascii="Trebuchet MS" w:hAnsi="Trebuchet MS" w:cs="Tahoma"/>
          <w:b/>
          <w:bCs/>
          <w:color w:val="000000" w:themeColor="text1"/>
          <w:sz w:val="22"/>
          <w:lang w:eastAsia="en-GB"/>
        </w:rPr>
        <w:t xml:space="preserve"> </w:t>
      </w:r>
      <w:r w:rsidR="008A75CF" w:rsidRPr="007303F6">
        <w:rPr>
          <w:rFonts w:ascii="Trebuchet MS" w:hAnsi="Trebuchet MS" w:cs="Arial"/>
          <w:color w:val="000000"/>
          <w:sz w:val="22"/>
          <w:szCs w:val="22"/>
        </w:rPr>
        <w:t xml:space="preserve">określiła zasady dokonania wcześniejszej </w:t>
      </w:r>
      <w:r w:rsidR="00016C65" w:rsidRPr="007303F6">
        <w:rPr>
          <w:rFonts w:ascii="Trebuchet MS" w:hAnsi="Trebuchet MS" w:cs="Arial"/>
          <w:color w:val="000000"/>
          <w:sz w:val="22"/>
          <w:szCs w:val="22"/>
        </w:rPr>
        <w:t xml:space="preserve">spłaty </w:t>
      </w:r>
      <w:r w:rsidR="008A75CF" w:rsidRPr="007303F6">
        <w:rPr>
          <w:rFonts w:ascii="Trebuchet MS" w:hAnsi="Trebuchet MS" w:cs="Arial"/>
          <w:color w:val="000000"/>
          <w:sz w:val="22"/>
          <w:szCs w:val="22"/>
        </w:rPr>
        <w:t>w taki sposób, że</w:t>
      </w:r>
      <w:r w:rsidR="00016C65" w:rsidRPr="007303F6">
        <w:rPr>
          <w:rFonts w:ascii="Trebuchet MS" w:hAnsi="Trebuchet MS" w:cs="Arial"/>
          <w:color w:val="000000"/>
          <w:sz w:val="22"/>
          <w:szCs w:val="22"/>
        </w:rPr>
        <w:t xml:space="preserve"> konsument chcący uregulować całość kredytu przed terminem musi wpłacić jednorazowo „c</w:t>
      </w:r>
      <w:r w:rsidR="00016C65" w:rsidRPr="007303F6">
        <w:rPr>
          <w:rFonts w:ascii="Trebuchet MS" w:hAnsi="Trebuchet MS"/>
          <w:sz w:val="22"/>
          <w:szCs w:val="22"/>
        </w:rPr>
        <w:t>ałkowitą kwotę do zapłaty” w wysokości wskazanej w umowie pożyczki</w:t>
      </w:r>
      <w:r w:rsidR="00016C65" w:rsidRPr="007303F6">
        <w:rPr>
          <w:rFonts w:ascii="Trebuchet MS" w:hAnsi="Trebuchet MS" w:cs="Arial"/>
          <w:color w:val="000000"/>
          <w:sz w:val="22"/>
          <w:szCs w:val="22"/>
        </w:rPr>
        <w:t xml:space="preserve">, czyli </w:t>
      </w:r>
      <w:r w:rsidR="00ED21B5" w:rsidRPr="007303F6">
        <w:rPr>
          <w:rFonts w:ascii="Trebuchet MS" w:hAnsi="Trebuchet MS" w:cs="Arial"/>
          <w:color w:val="000000"/>
          <w:sz w:val="22"/>
          <w:szCs w:val="22"/>
        </w:rPr>
        <w:t>bez uwzględnienia krótszego okresu kredytowania</w:t>
      </w:r>
      <w:r w:rsidR="00016C65" w:rsidRPr="007303F6">
        <w:rPr>
          <w:rFonts w:ascii="Trebuchet MS" w:hAnsi="Trebuchet MS" w:cs="Arial"/>
          <w:color w:val="000000"/>
          <w:sz w:val="22"/>
          <w:szCs w:val="22"/>
        </w:rPr>
        <w:t>. Natomiast</w:t>
      </w:r>
      <w:r w:rsidR="00ED21B5" w:rsidRPr="007303F6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016C65" w:rsidRPr="007303F6">
        <w:rPr>
          <w:rFonts w:ascii="Trebuchet MS" w:hAnsi="Trebuchet MS" w:cs="Arial"/>
          <w:color w:val="000000"/>
          <w:sz w:val="22"/>
          <w:szCs w:val="22"/>
        </w:rPr>
        <w:t xml:space="preserve">dokonanie częściowej wcześniejszej spłaty </w:t>
      </w:r>
      <w:r w:rsidR="000D5A42">
        <w:rPr>
          <w:rFonts w:ascii="Trebuchet MS" w:hAnsi="Trebuchet MS" w:cs="Arial"/>
          <w:color w:val="000000"/>
          <w:sz w:val="22"/>
          <w:szCs w:val="22"/>
        </w:rPr>
        <w:t>jest</w:t>
      </w:r>
      <w:r w:rsidR="00016C65" w:rsidRPr="007303F6">
        <w:rPr>
          <w:rFonts w:ascii="Trebuchet MS" w:hAnsi="Trebuchet MS" w:cs="Arial"/>
          <w:color w:val="000000"/>
          <w:sz w:val="22"/>
          <w:szCs w:val="22"/>
        </w:rPr>
        <w:t xml:space="preserve"> w ogóle niemożliwe.</w:t>
      </w:r>
      <w:r w:rsidR="002763D7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8A75CF" w:rsidRPr="007303F6">
        <w:rPr>
          <w:rFonts w:ascii="Trebuchet MS" w:hAnsi="Trebuchet MS"/>
          <w:sz w:val="22"/>
          <w:szCs w:val="22"/>
        </w:rPr>
        <w:t xml:space="preserve">W modelu spłat przyjętym przez </w:t>
      </w:r>
      <w:r w:rsidR="00950276">
        <w:rPr>
          <w:rFonts w:ascii="Trebuchet MS" w:hAnsi="Trebuchet MS" w:cs="Calibri"/>
          <w:sz w:val="22"/>
          <w:szCs w:val="22"/>
        </w:rPr>
        <w:t>Profi Credit</w:t>
      </w:r>
      <w:r w:rsidR="008A75CF" w:rsidRPr="007303F6">
        <w:rPr>
          <w:rFonts w:ascii="Trebuchet MS" w:hAnsi="Trebuchet MS"/>
          <w:sz w:val="22"/>
          <w:szCs w:val="22"/>
        </w:rPr>
        <w:t xml:space="preserve"> konsument nie może efektywnie wykonać uprawnienia przyznanego mu na mocy </w:t>
      </w:r>
      <w:r w:rsidR="00ED21B5" w:rsidRPr="007303F6">
        <w:rPr>
          <w:rFonts w:ascii="Trebuchet MS" w:hAnsi="Trebuchet MS"/>
          <w:sz w:val="22"/>
          <w:szCs w:val="22"/>
        </w:rPr>
        <w:t>ustawy o kredycie konsumenckim</w:t>
      </w:r>
      <w:r w:rsidR="008A75CF" w:rsidRPr="007303F6">
        <w:rPr>
          <w:rFonts w:ascii="Trebuchet MS" w:hAnsi="Trebuchet MS"/>
          <w:sz w:val="22"/>
          <w:szCs w:val="22"/>
        </w:rPr>
        <w:t xml:space="preserve">. Nadpłacone </w:t>
      </w:r>
      <w:r w:rsidR="00ED21B5" w:rsidRPr="007303F6">
        <w:rPr>
          <w:rFonts w:ascii="Trebuchet MS" w:hAnsi="Trebuchet MS"/>
          <w:sz w:val="22"/>
          <w:szCs w:val="22"/>
        </w:rPr>
        <w:t>kwoty</w:t>
      </w:r>
      <w:r w:rsidR="008A75CF" w:rsidRPr="007303F6">
        <w:rPr>
          <w:rFonts w:ascii="Trebuchet MS" w:hAnsi="Trebuchet MS"/>
          <w:sz w:val="22"/>
          <w:szCs w:val="22"/>
        </w:rPr>
        <w:t>, zgodnie z postanowieniami wzorców umów</w:t>
      </w:r>
      <w:r w:rsidR="00ED21B5" w:rsidRPr="007303F6">
        <w:rPr>
          <w:rFonts w:ascii="Trebuchet MS" w:hAnsi="Trebuchet MS"/>
          <w:sz w:val="22"/>
          <w:szCs w:val="22"/>
        </w:rPr>
        <w:t xml:space="preserve"> stosowanych </w:t>
      </w:r>
      <w:r w:rsidR="00ED21B5" w:rsidRPr="007303F6">
        <w:rPr>
          <w:rFonts w:ascii="Trebuchet MS" w:hAnsi="Trebuchet MS"/>
          <w:sz w:val="22"/>
          <w:szCs w:val="22"/>
        </w:rPr>
        <w:lastRenderedPageBreak/>
        <w:t>przez spółkę</w:t>
      </w:r>
      <w:r w:rsidR="008A75CF" w:rsidRPr="007303F6">
        <w:rPr>
          <w:rFonts w:ascii="Trebuchet MS" w:hAnsi="Trebuchet MS"/>
          <w:sz w:val="22"/>
          <w:szCs w:val="22"/>
        </w:rPr>
        <w:t>, blokowane są do terminów płatności rat wynikających z harmonogramu</w:t>
      </w:r>
      <w:r w:rsidR="00ED21B5" w:rsidRPr="007303F6">
        <w:rPr>
          <w:rFonts w:ascii="Trebuchet MS" w:hAnsi="Trebuchet MS"/>
          <w:sz w:val="22"/>
          <w:szCs w:val="22"/>
        </w:rPr>
        <w:t>.</w:t>
      </w:r>
      <w:r w:rsidR="008A75CF" w:rsidRPr="007303F6">
        <w:rPr>
          <w:rFonts w:ascii="Trebuchet MS" w:hAnsi="Trebuchet MS"/>
          <w:sz w:val="22"/>
          <w:szCs w:val="22"/>
        </w:rPr>
        <w:t xml:space="preserve"> W konsekwencji takiego postępowania rata nie jest pomniejszana ani w części kapitałowej, ani w części odsetkowe</w:t>
      </w:r>
      <w:r w:rsidR="004F4B72" w:rsidRPr="007303F6">
        <w:rPr>
          <w:rFonts w:ascii="Trebuchet MS" w:hAnsi="Trebuchet MS"/>
          <w:sz w:val="22"/>
          <w:szCs w:val="22"/>
        </w:rPr>
        <w:t>j</w:t>
      </w:r>
      <w:r w:rsidR="004714AB" w:rsidRPr="007303F6">
        <w:rPr>
          <w:rFonts w:ascii="Trebuchet MS" w:hAnsi="Trebuchet MS"/>
          <w:sz w:val="22"/>
          <w:szCs w:val="22"/>
        </w:rPr>
        <w:t>.</w:t>
      </w:r>
    </w:p>
    <w:p w14:paraId="7FF6E9F8" w14:textId="73495FD1" w:rsidR="008A75CF" w:rsidRPr="007303F6" w:rsidRDefault="004F4B72" w:rsidP="00D5179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sz w:val="22"/>
        </w:rPr>
      </w:pPr>
      <w:r w:rsidRPr="00C21A09">
        <w:rPr>
          <w:sz w:val="22"/>
        </w:rPr>
        <w:t xml:space="preserve">- </w:t>
      </w:r>
      <w:r w:rsidR="00ED21B5" w:rsidRPr="00C21A09">
        <w:rPr>
          <w:sz w:val="22"/>
        </w:rPr>
        <w:t>Praktyk</w:t>
      </w:r>
      <w:r w:rsidR="007C788D" w:rsidRPr="00C21A09">
        <w:rPr>
          <w:sz w:val="22"/>
        </w:rPr>
        <w:t>i</w:t>
      </w:r>
      <w:r w:rsidR="00ED21B5" w:rsidRPr="00C21A09">
        <w:rPr>
          <w:sz w:val="22"/>
        </w:rPr>
        <w:t xml:space="preserve"> stosowan</w:t>
      </w:r>
      <w:r w:rsidR="007C788D" w:rsidRPr="00C21A09">
        <w:rPr>
          <w:sz w:val="22"/>
        </w:rPr>
        <w:t>e</w:t>
      </w:r>
      <w:r w:rsidR="00ED21B5" w:rsidRPr="00C21A09">
        <w:rPr>
          <w:sz w:val="22"/>
        </w:rPr>
        <w:t xml:space="preserve"> przez spółkę </w:t>
      </w:r>
      <w:r w:rsidR="00D5179B">
        <w:rPr>
          <w:rFonts w:cs="Calibri"/>
          <w:sz w:val="22"/>
        </w:rPr>
        <w:t>Profi Credit</w:t>
      </w:r>
      <w:r w:rsidR="006E385D" w:rsidRPr="00C21A09">
        <w:rPr>
          <w:rFonts w:cs="Calibri"/>
          <w:sz w:val="22"/>
        </w:rPr>
        <w:t xml:space="preserve"> Polska</w:t>
      </w:r>
      <w:r w:rsidR="008A75CF" w:rsidRPr="00C21A09">
        <w:rPr>
          <w:sz w:val="22"/>
        </w:rPr>
        <w:t xml:space="preserve"> mo</w:t>
      </w:r>
      <w:r w:rsidR="00C21A09" w:rsidRPr="00C21A09">
        <w:rPr>
          <w:sz w:val="22"/>
        </w:rPr>
        <w:t>gą</w:t>
      </w:r>
      <w:r w:rsidR="008A75CF" w:rsidRPr="00C21A09">
        <w:rPr>
          <w:sz w:val="22"/>
        </w:rPr>
        <w:t xml:space="preserve"> zniechęcać konsumentów do dokonywania nadpłat</w:t>
      </w:r>
      <w:r w:rsidR="00CE7C11" w:rsidRPr="00C21A09">
        <w:rPr>
          <w:sz w:val="22"/>
        </w:rPr>
        <w:t>.</w:t>
      </w:r>
      <w:r w:rsidR="008A75CF" w:rsidRPr="00C21A09">
        <w:rPr>
          <w:sz w:val="22"/>
        </w:rPr>
        <w:t xml:space="preserve"> </w:t>
      </w:r>
      <w:r w:rsidR="00F24BFE">
        <w:rPr>
          <w:sz w:val="22"/>
        </w:rPr>
        <w:t>Sytuacja, w której stan zobowiązań konsumentów nie ulega zmianie</w:t>
      </w:r>
      <w:r w:rsidR="00D62463">
        <w:rPr>
          <w:sz w:val="22"/>
        </w:rPr>
        <w:t xml:space="preserve"> -</w:t>
      </w:r>
      <w:r w:rsidR="00F24BFE">
        <w:rPr>
          <w:sz w:val="22"/>
        </w:rPr>
        <w:t xml:space="preserve"> </w:t>
      </w:r>
      <w:r w:rsidR="008A75CF" w:rsidRPr="00C21A09">
        <w:rPr>
          <w:sz w:val="22"/>
        </w:rPr>
        <w:t>mimo</w:t>
      </w:r>
      <w:r w:rsidR="00CE7C11" w:rsidRPr="00C21A09">
        <w:rPr>
          <w:sz w:val="22"/>
        </w:rPr>
        <w:t xml:space="preserve">, że </w:t>
      </w:r>
      <w:r w:rsidR="00D62463" w:rsidRPr="00C21A09">
        <w:rPr>
          <w:sz w:val="22"/>
        </w:rPr>
        <w:t>dokonują</w:t>
      </w:r>
      <w:r w:rsidR="00D62463">
        <w:rPr>
          <w:sz w:val="22"/>
        </w:rPr>
        <w:t>c</w:t>
      </w:r>
      <w:r w:rsidR="00D62463" w:rsidRPr="00C21A09">
        <w:rPr>
          <w:sz w:val="22"/>
        </w:rPr>
        <w:t xml:space="preserve"> w</w:t>
      </w:r>
      <w:r w:rsidR="00D62463" w:rsidRPr="00961CE3">
        <w:rPr>
          <w:sz w:val="22"/>
        </w:rPr>
        <w:t xml:space="preserve">yższych </w:t>
      </w:r>
      <w:r w:rsidR="00950276" w:rsidRPr="00C21A09">
        <w:rPr>
          <w:sz w:val="22"/>
        </w:rPr>
        <w:t>wpłat</w:t>
      </w:r>
      <w:r w:rsidR="00D62463">
        <w:rPr>
          <w:sz w:val="22"/>
        </w:rPr>
        <w:t xml:space="preserve">, </w:t>
      </w:r>
      <w:r w:rsidR="00F24BFE" w:rsidRPr="00961CE3">
        <w:rPr>
          <w:sz w:val="22"/>
        </w:rPr>
        <w:t>podejmują większy wysiłek finansowy</w:t>
      </w:r>
      <w:r w:rsidR="00D62463">
        <w:rPr>
          <w:sz w:val="22"/>
        </w:rPr>
        <w:t xml:space="preserve"> </w:t>
      </w:r>
      <w:r w:rsidR="00F24BFE">
        <w:rPr>
          <w:sz w:val="22"/>
        </w:rPr>
        <w:t>– kłóci się z ideą i celem wcześniejszej spłaty.</w:t>
      </w:r>
      <w:r w:rsidR="008A75CF" w:rsidRPr="00961CE3">
        <w:rPr>
          <w:sz w:val="22"/>
        </w:rPr>
        <w:t xml:space="preserve"> </w:t>
      </w:r>
      <w:r w:rsidR="00387F5B" w:rsidRPr="007303F6">
        <w:rPr>
          <w:sz w:val="22"/>
        </w:rPr>
        <w:t xml:space="preserve">Jednocześnie </w:t>
      </w:r>
      <w:r w:rsidR="00387F5B">
        <w:rPr>
          <w:sz w:val="22"/>
        </w:rPr>
        <w:t xml:space="preserve">sama </w:t>
      </w:r>
      <w:r w:rsidR="00387F5B" w:rsidRPr="007303F6">
        <w:rPr>
          <w:sz w:val="22"/>
        </w:rPr>
        <w:t xml:space="preserve">spółka </w:t>
      </w:r>
      <w:r w:rsidR="00387F5B">
        <w:rPr>
          <w:sz w:val="22"/>
        </w:rPr>
        <w:t>może</w:t>
      </w:r>
      <w:r w:rsidR="00387F5B" w:rsidRPr="007303F6">
        <w:rPr>
          <w:sz w:val="22"/>
        </w:rPr>
        <w:t xml:space="preserve"> swobodnie dysponować nadpłaconymi środkami </w:t>
      </w:r>
      <w:r w:rsidR="00387F5B">
        <w:rPr>
          <w:sz w:val="22"/>
        </w:rPr>
        <w:t xml:space="preserve">– do czasu </w:t>
      </w:r>
      <w:r w:rsidR="00387F5B" w:rsidRPr="001B573C">
        <w:rPr>
          <w:sz w:val="22"/>
        </w:rPr>
        <w:t>ich zaliczeni</w:t>
      </w:r>
      <w:r w:rsidR="00387F5B">
        <w:rPr>
          <w:sz w:val="22"/>
        </w:rPr>
        <w:t>a</w:t>
      </w:r>
      <w:r w:rsidR="00387F5B" w:rsidRPr="001B573C">
        <w:rPr>
          <w:sz w:val="22"/>
        </w:rPr>
        <w:t xml:space="preserve"> zgodnie z</w:t>
      </w:r>
      <w:r w:rsidR="00387F5B">
        <w:rPr>
          <w:sz w:val="22"/>
        </w:rPr>
        <w:t xml:space="preserve"> przyjętą przez siebie </w:t>
      </w:r>
      <w:r w:rsidR="00387F5B" w:rsidRPr="001B573C">
        <w:rPr>
          <w:sz w:val="22"/>
        </w:rPr>
        <w:t xml:space="preserve">zasadą </w:t>
      </w:r>
      <w:r w:rsidR="00387F5B">
        <w:rPr>
          <w:sz w:val="22"/>
        </w:rPr>
        <w:t>lub dokonania rozliczenia pożyczki</w:t>
      </w:r>
      <w:r w:rsidR="00387F5B" w:rsidRPr="007303F6">
        <w:rPr>
          <w:sz w:val="22"/>
        </w:rPr>
        <w:t>.</w:t>
      </w:r>
      <w:r w:rsidR="00387F5B">
        <w:rPr>
          <w:sz w:val="22"/>
        </w:rPr>
        <w:t xml:space="preserve"> Tym samym </w:t>
      </w:r>
      <w:r w:rsidR="00815A92" w:rsidRPr="000D5A42">
        <w:rPr>
          <w:sz w:val="22"/>
        </w:rPr>
        <w:t>zdolność klienta</w:t>
      </w:r>
      <w:r w:rsidR="00815A92" w:rsidDel="00815A92">
        <w:rPr>
          <w:sz w:val="22"/>
        </w:rPr>
        <w:t xml:space="preserve"> </w:t>
      </w:r>
      <w:r w:rsidR="00D62463">
        <w:rPr>
          <w:sz w:val="22"/>
        </w:rPr>
        <w:t>spółki</w:t>
      </w:r>
      <w:r w:rsidR="00443AB3" w:rsidRPr="006C6D0A">
        <w:rPr>
          <w:sz w:val="22"/>
        </w:rPr>
        <w:t xml:space="preserve"> do </w:t>
      </w:r>
      <w:r w:rsidR="00D62463">
        <w:rPr>
          <w:sz w:val="22"/>
        </w:rPr>
        <w:t>przedterminowego u</w:t>
      </w:r>
      <w:r w:rsidR="00443AB3" w:rsidRPr="006C6D0A">
        <w:rPr>
          <w:sz w:val="22"/>
        </w:rPr>
        <w:t xml:space="preserve">wolnienia się </w:t>
      </w:r>
      <w:r w:rsidR="00D62463">
        <w:rPr>
          <w:sz w:val="22"/>
        </w:rPr>
        <w:t>od</w:t>
      </w:r>
      <w:r w:rsidR="00443AB3" w:rsidRPr="00985F44">
        <w:rPr>
          <w:sz w:val="22"/>
        </w:rPr>
        <w:t xml:space="preserve"> długu ulega osłabieniu.</w:t>
      </w:r>
      <w:r w:rsidR="00C21A09">
        <w:rPr>
          <w:sz w:val="22"/>
        </w:rPr>
        <w:t xml:space="preserve"> </w:t>
      </w:r>
      <w:r w:rsidR="00D62463">
        <w:rPr>
          <w:sz w:val="22"/>
        </w:rPr>
        <w:t>To</w:t>
      </w:r>
      <w:r w:rsidRPr="007303F6">
        <w:rPr>
          <w:sz w:val="22"/>
        </w:rPr>
        <w:t xml:space="preserve"> niedopuszczaln</w:t>
      </w:r>
      <w:r w:rsidR="00D62463">
        <w:rPr>
          <w:sz w:val="22"/>
        </w:rPr>
        <w:t>e</w:t>
      </w:r>
      <w:r w:rsidRPr="007303F6">
        <w:rPr>
          <w:sz w:val="22"/>
        </w:rPr>
        <w:t xml:space="preserve"> – zauważa Prezes UOKiK. </w:t>
      </w:r>
    </w:p>
    <w:p w14:paraId="0EA79276" w14:textId="73ED4FB1" w:rsidR="00C4769C" w:rsidRDefault="00AE64C2" w:rsidP="00961CE3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AE64C2">
        <w:rPr>
          <w:rFonts w:ascii="Trebuchet MS" w:hAnsi="Trebuchet MS"/>
          <w:color w:val="000000" w:themeColor="text1"/>
          <w:sz w:val="22"/>
          <w:szCs w:val="22"/>
        </w:rPr>
        <w:t xml:space="preserve">W związku z </w:t>
      </w:r>
      <w:r w:rsidR="00387F5B">
        <w:rPr>
          <w:rFonts w:ascii="Trebuchet MS" w:hAnsi="Trebuchet MS"/>
          <w:color w:val="000000" w:themeColor="text1"/>
          <w:sz w:val="22"/>
          <w:szCs w:val="22"/>
        </w:rPr>
        <w:t>naruszeniem zbiorowych interesów konsumentów</w:t>
      </w:r>
      <w:r w:rsidRPr="00AE64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AE64C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Prezes Urzędu </w:t>
      </w:r>
      <w:r w:rsidRPr="00AE64C2">
        <w:rPr>
          <w:rFonts w:ascii="Trebuchet MS" w:hAnsi="Trebuchet MS"/>
          <w:color w:val="000000" w:themeColor="text1"/>
          <w:sz w:val="22"/>
          <w:szCs w:val="22"/>
        </w:rPr>
        <w:t>nakazał zaprzestania wspomnianych praktyk i nałożył</w:t>
      </w:r>
      <w:r w:rsidR="00387F5B">
        <w:rPr>
          <w:rFonts w:ascii="Trebuchet MS" w:hAnsi="Trebuchet MS"/>
          <w:color w:val="000000" w:themeColor="text1"/>
          <w:sz w:val="22"/>
          <w:szCs w:val="22"/>
        </w:rPr>
        <w:t xml:space="preserve"> na Profi Credit Polska</w:t>
      </w:r>
      <w:r w:rsidRPr="00AE64C2">
        <w:rPr>
          <w:rFonts w:ascii="Trebuchet MS" w:hAnsi="Trebuchet MS"/>
          <w:color w:val="000000" w:themeColor="text1"/>
          <w:sz w:val="22"/>
          <w:szCs w:val="22"/>
        </w:rPr>
        <w:t xml:space="preserve"> łącznie blisko 10,4 mln zł (10 399 882 zł) kary. </w:t>
      </w:r>
      <w:r w:rsidRPr="00AE64C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Szczegóły zakwestionowanych praktyk znajdują się w </w:t>
      </w:r>
      <w:hyperlink r:id="rId9" w:history="1">
        <w:r w:rsidRPr="0085232B">
          <w:rPr>
            <w:rStyle w:val="Hipercze"/>
            <w:rFonts w:ascii="Trebuchet MS" w:hAnsi="Trebuchet MS" w:cs="Arial"/>
            <w:sz w:val="22"/>
            <w:szCs w:val="22"/>
            <w:shd w:val="clear" w:color="auto" w:fill="FFFFFF"/>
          </w:rPr>
          <w:t>decyzji</w:t>
        </w:r>
      </w:hyperlink>
      <w:bookmarkStart w:id="1" w:name="_GoBack"/>
      <w:bookmarkEnd w:id="1"/>
      <w:r w:rsidRPr="00074A86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.</w:t>
      </w:r>
      <w:r w:rsidRPr="00AE64C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Decyzja jest </w:t>
      </w:r>
      <w:r w:rsidR="00A731D5" w:rsidRPr="00AE64C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nieprawomocna, przysługuje</w:t>
      </w:r>
      <w:r w:rsidRPr="00AE64C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od niej odwołanie. </w:t>
      </w:r>
    </w:p>
    <w:p w14:paraId="3E0C7DBE" w14:textId="5BB07439" w:rsidR="00DB025E" w:rsidRPr="00AE64C2" w:rsidRDefault="00DB025E" w:rsidP="00AE64C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b/>
          <w:color w:val="000000" w:themeColor="text1"/>
          <w:sz w:val="22"/>
          <w:szCs w:val="22"/>
          <w:lang w:eastAsia="en-US"/>
        </w:rPr>
      </w:pPr>
      <w:r w:rsidRPr="00AE64C2">
        <w:rPr>
          <w:rFonts w:ascii="Trebuchet MS" w:hAnsi="Trebuchet MS"/>
          <w:b/>
          <w:bCs/>
          <w:color w:val="000000" w:themeColor="text1"/>
          <w:sz w:val="22"/>
          <w:szCs w:val="22"/>
          <w:lang w:eastAsia="en-US"/>
        </w:rPr>
        <w:t>Wcześniejsza spłata pożyczki? Dowiedz się, jakie masz prawa</w:t>
      </w:r>
    </w:p>
    <w:p w14:paraId="0040C1F0" w14:textId="77777777" w:rsidR="00DB025E" w:rsidRPr="00AE64C2" w:rsidRDefault="00DB025E" w:rsidP="00AE64C2">
      <w:pPr>
        <w:numPr>
          <w:ilvl w:val="0"/>
          <w:numId w:val="43"/>
        </w:numPr>
        <w:shd w:val="clear" w:color="auto" w:fill="FFFFFF"/>
        <w:spacing w:before="100" w:beforeAutospacing="1" w:after="240" w:line="360" w:lineRule="auto"/>
        <w:jc w:val="both"/>
        <w:rPr>
          <w:iCs/>
          <w:color w:val="000000" w:themeColor="text1"/>
          <w:sz w:val="22"/>
        </w:rPr>
      </w:pPr>
      <w:r w:rsidRPr="00AE64C2">
        <w:rPr>
          <w:iCs/>
          <w:color w:val="000000" w:themeColor="text1"/>
          <w:sz w:val="22"/>
        </w:rPr>
        <w:t>Każda osoba, która ma kredyt konsumencki, może go wcześniej spłacić. W takiej sytuacji </w:t>
      </w:r>
      <w:r w:rsidRPr="00AE64C2">
        <w:rPr>
          <w:bCs/>
          <w:iCs/>
          <w:color w:val="000000" w:themeColor="text1"/>
          <w:sz w:val="22"/>
        </w:rPr>
        <w:t>kredytodawca musi proporcjonalnie obniżyć wszystkie koszty kredytu</w:t>
      </w:r>
      <w:r w:rsidRPr="00AE64C2">
        <w:rPr>
          <w:iCs/>
          <w:color w:val="000000" w:themeColor="text1"/>
          <w:sz w:val="22"/>
        </w:rPr>
        <w:t> (np. opłaty, prowizje, koszty ubezpieczenia) i oddać je konsumentowi. </w:t>
      </w:r>
    </w:p>
    <w:p w14:paraId="4F5CB47B" w14:textId="7CE86123" w:rsidR="00DB025E" w:rsidRPr="00AE64C2" w:rsidRDefault="00DB025E" w:rsidP="00AE64C2">
      <w:pPr>
        <w:numPr>
          <w:ilvl w:val="0"/>
          <w:numId w:val="43"/>
        </w:numPr>
        <w:shd w:val="clear" w:color="auto" w:fill="FFFFFF"/>
        <w:spacing w:before="100" w:beforeAutospacing="1" w:after="240" w:line="360" w:lineRule="auto"/>
        <w:jc w:val="both"/>
        <w:rPr>
          <w:iCs/>
          <w:color w:val="000000" w:themeColor="text1"/>
          <w:sz w:val="22"/>
        </w:rPr>
      </w:pPr>
      <w:r w:rsidRPr="00AE64C2">
        <w:rPr>
          <w:iCs/>
          <w:color w:val="000000" w:themeColor="text1"/>
          <w:sz w:val="22"/>
        </w:rPr>
        <w:t>Kwota do zwrotu powinna zostać obliczona</w:t>
      </w:r>
      <w:r w:rsidRPr="00AE64C2">
        <w:rPr>
          <w:bCs/>
          <w:iCs/>
          <w:color w:val="000000" w:themeColor="text1"/>
          <w:sz w:val="22"/>
        </w:rPr>
        <w:t> </w:t>
      </w:r>
      <w:r w:rsidRPr="00AE64C2">
        <w:rPr>
          <w:b/>
          <w:bCs/>
          <w:iCs/>
          <w:color w:val="000000" w:themeColor="text1"/>
          <w:sz w:val="22"/>
        </w:rPr>
        <w:t>metodą liniową</w:t>
      </w:r>
      <w:r w:rsidRPr="00AE64C2">
        <w:rPr>
          <w:bCs/>
          <w:iCs/>
          <w:color w:val="000000" w:themeColor="text1"/>
          <w:sz w:val="22"/>
        </w:rPr>
        <w:t>, która</w:t>
      </w:r>
      <w:r w:rsidRPr="00AE64C2">
        <w:rPr>
          <w:iCs/>
          <w:color w:val="000000" w:themeColor="text1"/>
          <w:sz w:val="22"/>
        </w:rPr>
        <w:t> polega na po</w:t>
      </w:r>
      <w:r w:rsidRPr="00AE64C2">
        <w:rPr>
          <w:bCs/>
          <w:iCs/>
          <w:color w:val="000000" w:themeColor="text1"/>
          <w:sz w:val="22"/>
        </w:rPr>
        <w:t>dzieleniu wszystkich kosztów pozaodsetkowych przez liczbę dni kalendarzowych, w których miała obowiązywać umowa. Wynik mnoży się przez liczbę dni, o które skrócono okres kredytowania.</w:t>
      </w:r>
      <w:r w:rsidRPr="00AE64C2">
        <w:rPr>
          <w:iCs/>
          <w:color w:val="000000" w:themeColor="text1"/>
          <w:sz w:val="22"/>
        </w:rPr>
        <w:t xml:space="preserve"> Taka kwota powinna wrócić do konsumenta.</w:t>
      </w:r>
    </w:p>
    <w:p w14:paraId="3284B78A" w14:textId="44831154" w:rsidR="00DB025E" w:rsidRPr="00AE64C2" w:rsidRDefault="00DB025E" w:rsidP="00AE64C2">
      <w:pPr>
        <w:numPr>
          <w:ilvl w:val="0"/>
          <w:numId w:val="43"/>
        </w:numPr>
        <w:shd w:val="clear" w:color="auto" w:fill="FFFFFF"/>
        <w:spacing w:before="100" w:beforeAutospacing="1" w:after="240" w:line="360" w:lineRule="auto"/>
        <w:jc w:val="both"/>
        <w:rPr>
          <w:iCs/>
          <w:color w:val="000000" w:themeColor="text1"/>
          <w:sz w:val="22"/>
        </w:rPr>
      </w:pPr>
      <w:r w:rsidRPr="00AE64C2">
        <w:rPr>
          <w:iCs/>
          <w:color w:val="000000" w:themeColor="text1"/>
          <w:sz w:val="22"/>
        </w:rPr>
        <w:t>UOKiK przygotował </w:t>
      </w:r>
      <w:hyperlink r:id="rId10" w:history="1">
        <w:r w:rsidRPr="00AE64C2">
          <w:rPr>
            <w:rStyle w:val="Hipercze"/>
            <w:rFonts w:eastAsia="Calibri" w:cs="Tahoma"/>
            <w:sz w:val="22"/>
          </w:rPr>
          <w:t>kalkulator</w:t>
        </w:r>
      </w:hyperlink>
      <w:r w:rsidRPr="00AE64C2">
        <w:rPr>
          <w:iCs/>
          <w:color w:val="000000" w:themeColor="text1"/>
          <w:sz w:val="22"/>
        </w:rPr>
        <w:t>, który pomaga wyliczyć orientacyjną kwotę do zwrotu według metody liniowej.</w:t>
      </w:r>
    </w:p>
    <w:p w14:paraId="2881FDBB" w14:textId="1DF9ED65" w:rsidR="00DB025E" w:rsidRPr="00AE64C2" w:rsidRDefault="00DB025E" w:rsidP="00AE64C2">
      <w:pPr>
        <w:numPr>
          <w:ilvl w:val="0"/>
          <w:numId w:val="43"/>
        </w:numPr>
        <w:shd w:val="clear" w:color="auto" w:fill="FFFFFF"/>
        <w:spacing w:before="100" w:beforeAutospacing="1" w:after="240" w:line="360" w:lineRule="auto"/>
        <w:jc w:val="both"/>
        <w:rPr>
          <w:iCs/>
          <w:color w:val="000000" w:themeColor="text1"/>
          <w:sz w:val="22"/>
        </w:rPr>
      </w:pPr>
      <w:r w:rsidRPr="00AE64C2">
        <w:rPr>
          <w:iCs/>
          <w:color w:val="000000" w:themeColor="text1"/>
          <w:sz w:val="22"/>
        </w:rPr>
        <w:t xml:space="preserve">O zwrot nierozliczonych części opłat za spłacony kredyt lub pożyczkę możesz się ubiegać, jeżeli zawarłeś umowę po wejściu w życie ustawy o kredycie konsumenckim, tj. po 18 grudnia 2011 r. </w:t>
      </w:r>
      <w:r w:rsidRPr="00AE64C2">
        <w:rPr>
          <w:b/>
          <w:iCs/>
          <w:color w:val="000000" w:themeColor="text1"/>
          <w:sz w:val="22"/>
        </w:rPr>
        <w:t>Termin przedawnienia roszczeń</w:t>
      </w:r>
      <w:r w:rsidRPr="00AE64C2">
        <w:rPr>
          <w:iCs/>
          <w:color w:val="000000" w:themeColor="text1"/>
          <w:sz w:val="22"/>
        </w:rPr>
        <w:t xml:space="preserve"> wynosi 10 lat dla spłat dokonanych przed 9 lipca 2018 r. i 6 lat dla spłat dokonanych po tej dacie.</w:t>
      </w:r>
    </w:p>
    <w:p w14:paraId="1DEFA52F" w14:textId="7A3E09D7" w:rsidR="00DB025E" w:rsidRPr="00AE64C2" w:rsidRDefault="00DB025E" w:rsidP="00AE64C2">
      <w:pPr>
        <w:numPr>
          <w:ilvl w:val="0"/>
          <w:numId w:val="43"/>
        </w:numPr>
        <w:shd w:val="clear" w:color="auto" w:fill="FFFFFF"/>
        <w:spacing w:before="100" w:beforeAutospacing="1" w:after="240" w:line="360" w:lineRule="auto"/>
        <w:jc w:val="both"/>
        <w:rPr>
          <w:iCs/>
          <w:color w:val="000000" w:themeColor="text1"/>
          <w:sz w:val="22"/>
        </w:rPr>
      </w:pPr>
      <w:r w:rsidRPr="00AE64C2">
        <w:rPr>
          <w:iCs/>
          <w:color w:val="000000" w:themeColor="text1"/>
          <w:sz w:val="22"/>
        </w:rPr>
        <w:lastRenderedPageBreak/>
        <w:t>Aby odzyskać należne środki, złóż reklamację. Możesz skorzystać z gotowego </w:t>
      </w:r>
      <w:hyperlink r:id="rId11" w:history="1">
        <w:r w:rsidRPr="00AE64C2">
          <w:rPr>
            <w:rStyle w:val="Hipercze"/>
            <w:rFonts w:eastAsia="Calibri" w:cs="Tahoma"/>
            <w:sz w:val="22"/>
          </w:rPr>
          <w:t>formularza</w:t>
        </w:r>
      </w:hyperlink>
      <w:r w:rsidRPr="00AE64C2">
        <w:rPr>
          <w:iCs/>
          <w:color w:val="000000" w:themeColor="text1"/>
          <w:sz w:val="22"/>
        </w:rPr>
        <w:t> i wysłać go do instytucji finansowej, która udzieliła ci pożyczki lub kredytu konsumenckiego.</w:t>
      </w:r>
    </w:p>
    <w:p w14:paraId="0DA0C309" w14:textId="77777777" w:rsidR="00DB025E" w:rsidRPr="00AE64C2" w:rsidRDefault="00DB025E" w:rsidP="00AE64C2">
      <w:pPr>
        <w:numPr>
          <w:ilvl w:val="0"/>
          <w:numId w:val="43"/>
        </w:numPr>
        <w:shd w:val="clear" w:color="auto" w:fill="FFFFFF"/>
        <w:spacing w:before="100" w:beforeAutospacing="1" w:after="240" w:line="360" w:lineRule="auto"/>
        <w:jc w:val="both"/>
        <w:rPr>
          <w:color w:val="000000" w:themeColor="text1"/>
          <w:sz w:val="22"/>
        </w:rPr>
      </w:pPr>
      <w:r w:rsidRPr="00AE64C2">
        <w:rPr>
          <w:color w:val="000000" w:themeColor="text1"/>
          <w:sz w:val="22"/>
        </w:rPr>
        <w:t>Dla umów zawartych przed 18 grudnia 2022 r. obowiązują limity pozaodsetkowych kosztów kredytu z ustawy o kredycie konsumenckim i zależą od długości okresu kredytowania. Maksymalnie mogą wynieść 25 proc. pożyczonej kwoty plus 30 proc. za każdy rok kredytowania, jednak nie więcej niż 100 proc. kredytu.</w:t>
      </w:r>
    </w:p>
    <w:p w14:paraId="6B66E444" w14:textId="014D0DEF" w:rsidR="00DB025E" w:rsidRPr="00AE64C2" w:rsidRDefault="00DB025E" w:rsidP="00AE64C2">
      <w:pPr>
        <w:numPr>
          <w:ilvl w:val="0"/>
          <w:numId w:val="43"/>
        </w:numPr>
        <w:shd w:val="clear" w:color="auto" w:fill="FFFFFF"/>
        <w:spacing w:before="100" w:beforeAutospacing="1" w:after="240" w:line="360" w:lineRule="auto"/>
        <w:jc w:val="both"/>
        <w:rPr>
          <w:color w:val="000000" w:themeColor="text1"/>
          <w:sz w:val="22"/>
        </w:rPr>
      </w:pPr>
      <w:r w:rsidRPr="00AE64C2">
        <w:rPr>
          <w:color w:val="000000" w:themeColor="text1"/>
          <w:sz w:val="22"/>
        </w:rPr>
        <w:t xml:space="preserve">Obecnie, po nowelizacji </w:t>
      </w:r>
      <w:hyperlink r:id="rId12" w:history="1">
        <w:r w:rsidRPr="007303F6">
          <w:rPr>
            <w:rStyle w:val="Hipercze"/>
            <w:sz w:val="22"/>
          </w:rPr>
          <w:t>ustawy antylichwiarskiej</w:t>
        </w:r>
      </w:hyperlink>
      <w:r w:rsidRPr="00AE64C2">
        <w:rPr>
          <w:color w:val="000000" w:themeColor="text1"/>
          <w:sz w:val="22"/>
        </w:rPr>
        <w:t>, pozaodsetkowe koszty kredytu nie mogą</w:t>
      </w:r>
      <w:r w:rsidRPr="00AE64C2">
        <w:rPr>
          <w:iCs/>
          <w:color w:val="000000" w:themeColor="text1"/>
          <w:sz w:val="22"/>
        </w:rPr>
        <w:t> być wyższe niż </w:t>
      </w:r>
      <w:r w:rsidRPr="00AE64C2">
        <w:rPr>
          <w:color w:val="000000" w:themeColor="text1"/>
          <w:sz w:val="22"/>
        </w:rPr>
        <w:t>45</w:t>
      </w:r>
      <w:r w:rsidRPr="00AE64C2">
        <w:rPr>
          <w:iCs/>
          <w:color w:val="000000" w:themeColor="text1"/>
          <w:sz w:val="22"/>
        </w:rPr>
        <w:t xml:space="preserve"> proc. </w:t>
      </w:r>
      <w:r w:rsidRPr="00AE64C2">
        <w:rPr>
          <w:color w:val="000000" w:themeColor="text1"/>
          <w:sz w:val="22"/>
        </w:rPr>
        <w:t>całkowitej kwoty kredytu.</w:t>
      </w:r>
    </w:p>
    <w:p w14:paraId="65500727" w14:textId="634247A8" w:rsidR="00DB025E" w:rsidRPr="00AE64C2" w:rsidRDefault="0091165E" w:rsidP="00AE64C2">
      <w:pPr>
        <w:numPr>
          <w:ilvl w:val="0"/>
          <w:numId w:val="43"/>
        </w:numPr>
        <w:shd w:val="clear" w:color="auto" w:fill="FFFFFF"/>
        <w:spacing w:before="100" w:beforeAutospacing="1" w:after="240" w:line="360" w:lineRule="auto"/>
        <w:jc w:val="both"/>
        <w:rPr>
          <w:iCs/>
          <w:color w:val="000000" w:themeColor="text1"/>
          <w:sz w:val="22"/>
        </w:rPr>
      </w:pPr>
      <w:r w:rsidRPr="00AE64C2">
        <w:rPr>
          <w:iCs/>
          <w:color w:val="000000" w:themeColor="text1"/>
          <w:sz w:val="22"/>
        </w:rPr>
        <w:t>S</w:t>
      </w:r>
      <w:r w:rsidR="00DB025E" w:rsidRPr="00AE64C2">
        <w:rPr>
          <w:iCs/>
          <w:color w:val="000000" w:themeColor="text1"/>
          <w:sz w:val="22"/>
        </w:rPr>
        <w:t>prawdź,</w:t>
      </w:r>
      <w:r w:rsidR="00DB025E" w:rsidRPr="00AE64C2">
        <w:rPr>
          <w:color w:val="3F3F3F"/>
          <w:sz w:val="22"/>
        </w:rPr>
        <w:t xml:space="preserve"> </w:t>
      </w:r>
      <w:r w:rsidR="00DB025E" w:rsidRPr="00AE64C2">
        <w:rPr>
          <w:iCs/>
          <w:color w:val="000000" w:themeColor="text1"/>
          <w:sz w:val="22"/>
        </w:rPr>
        <w:t>czy firma pożyczkowa lub pośrednik kredytowy widnieje w</w:t>
      </w:r>
      <w:r w:rsidR="00DB025E" w:rsidRPr="00AE64C2">
        <w:rPr>
          <w:rStyle w:val="Hipercze"/>
          <w:rFonts w:eastAsia="Calibri" w:cs="Tahoma"/>
          <w:sz w:val="22"/>
        </w:rPr>
        <w:t> </w:t>
      </w:r>
      <w:hyperlink r:id="rId13" w:history="1">
        <w:r w:rsidR="00DB025E" w:rsidRPr="00AE64C2">
          <w:rPr>
            <w:rStyle w:val="Hipercze"/>
            <w:rFonts w:eastAsia="Calibri" w:cs="Tahoma"/>
            <w:sz w:val="22"/>
          </w:rPr>
          <w:t>rejestrze Komisji Nadzoru Finansowego</w:t>
        </w:r>
      </w:hyperlink>
      <w:r w:rsidR="00DB025E" w:rsidRPr="00AE64C2">
        <w:rPr>
          <w:iCs/>
          <w:color w:val="000000" w:themeColor="text1"/>
          <w:sz w:val="22"/>
        </w:rPr>
        <w:t>.</w:t>
      </w:r>
    </w:p>
    <w:p w14:paraId="4A2F4626" w14:textId="77777777" w:rsidR="00DB025E" w:rsidRDefault="00DB025E" w:rsidP="00DB025E">
      <w:pPr>
        <w:shd w:val="clear" w:color="auto" w:fill="FFFFFF"/>
        <w:spacing w:line="360" w:lineRule="auto"/>
        <w:jc w:val="both"/>
        <w:rPr>
          <w:rStyle w:val="Pogrubienie"/>
          <w:bCs w:val="0"/>
        </w:rPr>
      </w:pPr>
    </w:p>
    <w:p w14:paraId="12A2F7A0" w14:textId="77777777" w:rsidR="00DB025E" w:rsidRPr="00DB025E" w:rsidRDefault="00DB025E" w:rsidP="00DB025E">
      <w:pPr>
        <w:spacing w:after="240" w:line="360" w:lineRule="auto"/>
        <w:jc w:val="both"/>
        <w:rPr>
          <w:rFonts w:eastAsia="Calibri" w:cs="Tahoma"/>
          <w:bCs/>
        </w:rPr>
      </w:pPr>
      <w:r w:rsidRPr="00DB025E">
        <w:rPr>
          <w:rStyle w:val="Pogrubienie"/>
          <w:rFonts w:eastAsia="Calibri" w:cs="Tahoma"/>
        </w:rPr>
        <w:t>Pomoc dla konsumentów:</w:t>
      </w:r>
    </w:p>
    <w:p w14:paraId="1102641C" w14:textId="77777777" w:rsidR="00DB025E" w:rsidRDefault="00DB025E" w:rsidP="00DB025E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>
        <w:t xml:space="preserve">formularz kontaktowy: </w:t>
      </w:r>
      <w:hyperlink r:id="rId14" w:tgtFrame="_blank" w:history="1">
        <w:r>
          <w:rPr>
            <w:rStyle w:val="Hipercze"/>
            <w:rFonts w:cs="Tahoma"/>
            <w:color w:val="133C8A"/>
            <w:szCs w:val="18"/>
          </w:rPr>
          <w:t>poradydlakonsumentow.pl</w:t>
        </w:r>
      </w:hyperlink>
      <w:r>
        <w:rPr>
          <w:rFonts w:cs="Tahoma"/>
          <w:color w:val="3C4147"/>
          <w:szCs w:val="18"/>
        </w:rPr>
        <w:br/>
      </w:r>
      <w:hyperlink r:id="rId15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</w:p>
    <w:p w14:paraId="23C73561" w14:textId="77777777" w:rsidR="00DB025E" w:rsidRDefault="0085232B" w:rsidP="00DB025E">
      <w:pPr>
        <w:shd w:val="clear" w:color="auto" w:fill="FFFFFF"/>
        <w:spacing w:line="360" w:lineRule="auto"/>
        <w:rPr>
          <w:bCs/>
          <w:szCs w:val="18"/>
        </w:rPr>
      </w:pPr>
      <w:hyperlink r:id="rId16" w:history="1">
        <w:r w:rsidR="00DB025E">
          <w:rPr>
            <w:rStyle w:val="Hipercze"/>
            <w:rFonts w:ascii="Tahoma" w:hAnsi="Tahoma" w:cs="Tahoma"/>
            <w:color w:val="133C8A"/>
            <w:szCs w:val="18"/>
          </w:rPr>
          <w:t>Rzecznik Finansowy</w:t>
        </w:r>
      </w:hyperlink>
      <w:r w:rsidR="00DB025E">
        <w:rPr>
          <w:rFonts w:ascii="Tahoma" w:hAnsi="Tahoma" w:cs="Tahoma"/>
          <w:sz w:val="24"/>
          <w:szCs w:val="18"/>
          <w:shd w:val="clear" w:color="auto" w:fill="FFFFFF"/>
        </w:rPr>
        <w:t xml:space="preserve"> </w:t>
      </w:r>
      <w:r w:rsidR="00DB025E">
        <w:rPr>
          <w:rFonts w:ascii="Tahoma" w:hAnsi="Tahoma" w:cs="Tahoma"/>
          <w:szCs w:val="18"/>
        </w:rPr>
        <w:t>–</w:t>
      </w:r>
      <w:r w:rsidR="00DB025E">
        <w:rPr>
          <w:rFonts w:ascii="Times New Roman" w:hAnsi="Times New Roman"/>
          <w:sz w:val="24"/>
          <w:szCs w:val="24"/>
        </w:rPr>
        <w:t xml:space="preserve"> </w:t>
      </w:r>
      <w:r w:rsidR="00DB025E">
        <w:rPr>
          <w:rFonts w:ascii="Tahoma" w:hAnsi="Tahoma" w:cs="Tahoma"/>
          <w:szCs w:val="18"/>
        </w:rPr>
        <w:t>po odrzuceniu reklamacji przez instytucję finansową</w:t>
      </w:r>
    </w:p>
    <w:p w14:paraId="40580D52" w14:textId="0FC7E0A2" w:rsidR="00C4769C" w:rsidRDefault="00C4769C" w:rsidP="007E0BD7">
      <w:pPr>
        <w:spacing w:after="240" w:line="360" w:lineRule="auto"/>
        <w:jc w:val="both"/>
      </w:pPr>
    </w:p>
    <w:p w14:paraId="7B3F6593" w14:textId="77777777" w:rsidR="007C788D" w:rsidRPr="00602507" w:rsidRDefault="007C788D" w:rsidP="00961CE3">
      <w:pPr>
        <w:spacing w:after="240" w:line="360" w:lineRule="auto"/>
        <w:jc w:val="both"/>
      </w:pPr>
    </w:p>
    <w:sectPr w:rsidR="007C788D" w:rsidRPr="00602507" w:rsidSect="003742FC">
      <w:headerReference w:type="default" r:id="rId17"/>
      <w:footerReference w:type="default" r:id="rId18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3D3C0" w14:textId="77777777" w:rsidR="00D66E5C" w:rsidRDefault="00D66E5C">
      <w:r>
        <w:separator/>
      </w:r>
    </w:p>
  </w:endnote>
  <w:endnote w:type="continuationSeparator" w:id="0">
    <w:p w14:paraId="18D18771" w14:textId="77777777" w:rsidR="00D66E5C" w:rsidRDefault="00D6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345A" w14:textId="5436D5E4" w:rsidR="000D5A42" w:rsidRPr="00B512B5" w:rsidRDefault="008D527A" w:rsidP="000D5A4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BBC764" wp14:editId="72DD0DE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28FD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</w:t>
    </w:r>
    <w:r w:rsidR="000D5A42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WW.UOKiK.GOV.PL</w:t>
    </w:r>
    <w:r w:rsidR="000D5A42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0D5A42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 w:rsidR="000D5A42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0D5A42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0D5A42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A25EC71" w14:textId="56B87553" w:rsidR="00441ACC" w:rsidRPr="00B512B5" w:rsidRDefault="000D5A42" w:rsidP="000D5A42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16E2B" w14:textId="77777777" w:rsidR="00D66E5C" w:rsidRDefault="00D66E5C">
      <w:r>
        <w:separator/>
      </w:r>
    </w:p>
  </w:footnote>
  <w:footnote w:type="continuationSeparator" w:id="0">
    <w:p w14:paraId="3526DA11" w14:textId="77777777" w:rsidR="00D66E5C" w:rsidRDefault="00D66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5FF0F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AF9FB47" wp14:editId="1329C6C9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E15B7"/>
    <w:multiLevelType w:val="multilevel"/>
    <w:tmpl w:val="8252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DE473E"/>
    <w:multiLevelType w:val="hybridMultilevel"/>
    <w:tmpl w:val="BE16F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B5230"/>
    <w:multiLevelType w:val="hybridMultilevel"/>
    <w:tmpl w:val="0FC4174E"/>
    <w:lvl w:ilvl="0" w:tplc="8C729460">
      <w:start w:val="1"/>
      <w:numFmt w:val="decimal"/>
      <w:lvlText w:val="[%1]"/>
      <w:lvlJc w:val="left"/>
      <w:pPr>
        <w:ind w:left="680" w:hanging="680"/>
      </w:pPr>
      <w:rPr>
        <w:rFonts w:ascii="Trebuchet MS" w:hAnsi="Trebuchet MS" w:hint="default"/>
        <w:i w:val="0"/>
      </w:rPr>
    </w:lvl>
    <w:lvl w:ilvl="1" w:tplc="71AEAC9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A7395"/>
    <w:multiLevelType w:val="hybridMultilevel"/>
    <w:tmpl w:val="A0D81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3395D"/>
    <w:multiLevelType w:val="hybridMultilevel"/>
    <w:tmpl w:val="BFB4D6B6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C220D"/>
    <w:multiLevelType w:val="hybridMultilevel"/>
    <w:tmpl w:val="E13A1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910160"/>
    <w:multiLevelType w:val="hybridMultilevel"/>
    <w:tmpl w:val="91D64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21F17"/>
    <w:multiLevelType w:val="hybridMultilevel"/>
    <w:tmpl w:val="BBB22F50"/>
    <w:lvl w:ilvl="0" w:tplc="3D52E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34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25441"/>
    <w:multiLevelType w:val="hybridMultilevel"/>
    <w:tmpl w:val="F9DE78AA"/>
    <w:lvl w:ilvl="0" w:tplc="AE50B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85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05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C6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01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44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8C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AF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AD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38"/>
  </w:num>
  <w:num w:numId="5">
    <w:abstractNumId w:val="16"/>
  </w:num>
  <w:num w:numId="6">
    <w:abstractNumId w:val="26"/>
  </w:num>
  <w:num w:numId="7">
    <w:abstractNumId w:val="28"/>
  </w:num>
  <w:num w:numId="8">
    <w:abstractNumId w:val="34"/>
  </w:num>
  <w:num w:numId="9">
    <w:abstractNumId w:val="17"/>
  </w:num>
  <w:num w:numId="10">
    <w:abstractNumId w:val="36"/>
  </w:num>
  <w:num w:numId="11">
    <w:abstractNumId w:val="0"/>
  </w:num>
  <w:num w:numId="12">
    <w:abstractNumId w:val="33"/>
  </w:num>
  <w:num w:numId="13">
    <w:abstractNumId w:val="18"/>
  </w:num>
  <w:num w:numId="14">
    <w:abstractNumId w:val="39"/>
  </w:num>
  <w:num w:numId="15">
    <w:abstractNumId w:val="40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9"/>
  </w:num>
  <w:num w:numId="22">
    <w:abstractNumId w:val="12"/>
  </w:num>
  <w:num w:numId="23">
    <w:abstractNumId w:val="4"/>
  </w:num>
  <w:num w:numId="24">
    <w:abstractNumId w:val="9"/>
  </w:num>
  <w:num w:numId="25">
    <w:abstractNumId w:val="1"/>
  </w:num>
  <w:num w:numId="26">
    <w:abstractNumId w:val="37"/>
  </w:num>
  <w:num w:numId="27">
    <w:abstractNumId w:val="15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2"/>
  </w:num>
  <w:num w:numId="31">
    <w:abstractNumId w:val="8"/>
  </w:num>
  <w:num w:numId="32">
    <w:abstractNumId w:val="13"/>
  </w:num>
  <w:num w:numId="33">
    <w:abstractNumId w:val="24"/>
  </w:num>
  <w:num w:numId="34">
    <w:abstractNumId w:val="10"/>
  </w:num>
  <w:num w:numId="35">
    <w:abstractNumId w:val="41"/>
  </w:num>
  <w:num w:numId="36">
    <w:abstractNumId w:val="22"/>
  </w:num>
  <w:num w:numId="37">
    <w:abstractNumId w:val="21"/>
  </w:num>
  <w:num w:numId="38">
    <w:abstractNumId w:val="29"/>
  </w:num>
  <w:num w:numId="39">
    <w:abstractNumId w:val="31"/>
  </w:num>
  <w:num w:numId="40">
    <w:abstractNumId w:val="14"/>
  </w:num>
  <w:num w:numId="41">
    <w:abstractNumId w:val="23"/>
  </w:num>
  <w:num w:numId="42">
    <w:abstractNumId w:val="27"/>
  </w:num>
  <w:num w:numId="43">
    <w:abstractNumId w:val="7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5657"/>
    <w:rsid w:val="0000713A"/>
    <w:rsid w:val="00007E00"/>
    <w:rsid w:val="00010A53"/>
    <w:rsid w:val="000116FE"/>
    <w:rsid w:val="00011AF2"/>
    <w:rsid w:val="00011F51"/>
    <w:rsid w:val="0001253E"/>
    <w:rsid w:val="0001385A"/>
    <w:rsid w:val="000153E0"/>
    <w:rsid w:val="00016C65"/>
    <w:rsid w:val="000217EC"/>
    <w:rsid w:val="000228D8"/>
    <w:rsid w:val="000230EB"/>
    <w:rsid w:val="00023634"/>
    <w:rsid w:val="000237F3"/>
    <w:rsid w:val="0002523D"/>
    <w:rsid w:val="0002590F"/>
    <w:rsid w:val="00026D3C"/>
    <w:rsid w:val="000310D1"/>
    <w:rsid w:val="00033035"/>
    <w:rsid w:val="000365AA"/>
    <w:rsid w:val="00040319"/>
    <w:rsid w:val="000404C1"/>
    <w:rsid w:val="00040D3D"/>
    <w:rsid w:val="00042F31"/>
    <w:rsid w:val="00042F96"/>
    <w:rsid w:val="000447D9"/>
    <w:rsid w:val="0005359B"/>
    <w:rsid w:val="00054051"/>
    <w:rsid w:val="00055697"/>
    <w:rsid w:val="000558FC"/>
    <w:rsid w:val="00055B3E"/>
    <w:rsid w:val="00056AF4"/>
    <w:rsid w:val="00057CA6"/>
    <w:rsid w:val="00060FDA"/>
    <w:rsid w:val="00061749"/>
    <w:rsid w:val="0006245C"/>
    <w:rsid w:val="00063AEF"/>
    <w:rsid w:val="000651E9"/>
    <w:rsid w:val="00065F54"/>
    <w:rsid w:val="00066325"/>
    <w:rsid w:val="00073A74"/>
    <w:rsid w:val="00073AA7"/>
    <w:rsid w:val="00074956"/>
    <w:rsid w:val="00074A86"/>
    <w:rsid w:val="00076AC3"/>
    <w:rsid w:val="00081B8A"/>
    <w:rsid w:val="00084185"/>
    <w:rsid w:val="00084F76"/>
    <w:rsid w:val="00090153"/>
    <w:rsid w:val="000920E2"/>
    <w:rsid w:val="00094609"/>
    <w:rsid w:val="00094613"/>
    <w:rsid w:val="00094896"/>
    <w:rsid w:val="00094AC5"/>
    <w:rsid w:val="0009573A"/>
    <w:rsid w:val="000959A4"/>
    <w:rsid w:val="00096386"/>
    <w:rsid w:val="000A0E19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201"/>
    <w:rsid w:val="000B53F5"/>
    <w:rsid w:val="000B6075"/>
    <w:rsid w:val="000B7247"/>
    <w:rsid w:val="000C0542"/>
    <w:rsid w:val="000C05A8"/>
    <w:rsid w:val="000C0B12"/>
    <w:rsid w:val="000C100E"/>
    <w:rsid w:val="000C3836"/>
    <w:rsid w:val="000C4600"/>
    <w:rsid w:val="000C4F25"/>
    <w:rsid w:val="000D202D"/>
    <w:rsid w:val="000D2CAB"/>
    <w:rsid w:val="000D2FA7"/>
    <w:rsid w:val="000D34B9"/>
    <w:rsid w:val="000D4A1F"/>
    <w:rsid w:val="000D5A42"/>
    <w:rsid w:val="000D626C"/>
    <w:rsid w:val="000D72EC"/>
    <w:rsid w:val="000D7D8C"/>
    <w:rsid w:val="000E064E"/>
    <w:rsid w:val="000E18E0"/>
    <w:rsid w:val="000E1EA0"/>
    <w:rsid w:val="000E21EF"/>
    <w:rsid w:val="000E2D48"/>
    <w:rsid w:val="000E4E2E"/>
    <w:rsid w:val="000E729D"/>
    <w:rsid w:val="000E79FE"/>
    <w:rsid w:val="000F02A7"/>
    <w:rsid w:val="000F0499"/>
    <w:rsid w:val="000F4784"/>
    <w:rsid w:val="00100546"/>
    <w:rsid w:val="00101C18"/>
    <w:rsid w:val="00101DDB"/>
    <w:rsid w:val="00101E99"/>
    <w:rsid w:val="00101EDC"/>
    <w:rsid w:val="001025D7"/>
    <w:rsid w:val="0010305D"/>
    <w:rsid w:val="00103669"/>
    <w:rsid w:val="0010559C"/>
    <w:rsid w:val="00106F25"/>
    <w:rsid w:val="00107844"/>
    <w:rsid w:val="0011089C"/>
    <w:rsid w:val="001109D6"/>
    <w:rsid w:val="0011130A"/>
    <w:rsid w:val="00111422"/>
    <w:rsid w:val="0011204C"/>
    <w:rsid w:val="0011255A"/>
    <w:rsid w:val="00112783"/>
    <w:rsid w:val="00112AD6"/>
    <w:rsid w:val="001130AD"/>
    <w:rsid w:val="001134CD"/>
    <w:rsid w:val="001152D4"/>
    <w:rsid w:val="00117F15"/>
    <w:rsid w:val="00120FBD"/>
    <w:rsid w:val="00123826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36D29"/>
    <w:rsid w:val="001413C7"/>
    <w:rsid w:val="001421B2"/>
    <w:rsid w:val="00143310"/>
    <w:rsid w:val="00144E9C"/>
    <w:rsid w:val="00150E59"/>
    <w:rsid w:val="00150FCD"/>
    <w:rsid w:val="001530BD"/>
    <w:rsid w:val="00154328"/>
    <w:rsid w:val="00155B0B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1F54"/>
    <w:rsid w:val="0017202E"/>
    <w:rsid w:val="001724A8"/>
    <w:rsid w:val="00173806"/>
    <w:rsid w:val="001746FD"/>
    <w:rsid w:val="00174F5F"/>
    <w:rsid w:val="00175436"/>
    <w:rsid w:val="00177928"/>
    <w:rsid w:val="001814AF"/>
    <w:rsid w:val="001826FD"/>
    <w:rsid w:val="00183E61"/>
    <w:rsid w:val="001871A6"/>
    <w:rsid w:val="001879F5"/>
    <w:rsid w:val="0019070F"/>
    <w:rsid w:val="00190D5A"/>
    <w:rsid w:val="001918D9"/>
    <w:rsid w:val="00192D30"/>
    <w:rsid w:val="001930AF"/>
    <w:rsid w:val="00194708"/>
    <w:rsid w:val="00196146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1D6"/>
    <w:rsid w:val="001A620F"/>
    <w:rsid w:val="001A6E5B"/>
    <w:rsid w:val="001A7451"/>
    <w:rsid w:val="001B0740"/>
    <w:rsid w:val="001B2870"/>
    <w:rsid w:val="001B4380"/>
    <w:rsid w:val="001B4B21"/>
    <w:rsid w:val="001B6ACE"/>
    <w:rsid w:val="001B752A"/>
    <w:rsid w:val="001B775B"/>
    <w:rsid w:val="001B7BD8"/>
    <w:rsid w:val="001C09CA"/>
    <w:rsid w:val="001C153A"/>
    <w:rsid w:val="001C1857"/>
    <w:rsid w:val="001C1FAD"/>
    <w:rsid w:val="001C598B"/>
    <w:rsid w:val="001C5B02"/>
    <w:rsid w:val="001C647B"/>
    <w:rsid w:val="001C7744"/>
    <w:rsid w:val="001D0836"/>
    <w:rsid w:val="001D1E10"/>
    <w:rsid w:val="001D3725"/>
    <w:rsid w:val="001D3941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676"/>
    <w:rsid w:val="001E2826"/>
    <w:rsid w:val="001E2FEA"/>
    <w:rsid w:val="001E4AD3"/>
    <w:rsid w:val="001E4D35"/>
    <w:rsid w:val="001E4F92"/>
    <w:rsid w:val="001E55D9"/>
    <w:rsid w:val="001E5612"/>
    <w:rsid w:val="001E581D"/>
    <w:rsid w:val="001F2F22"/>
    <w:rsid w:val="001F4A73"/>
    <w:rsid w:val="001F5323"/>
    <w:rsid w:val="001F63E4"/>
    <w:rsid w:val="001F68BD"/>
    <w:rsid w:val="001F6BE8"/>
    <w:rsid w:val="0020543F"/>
    <w:rsid w:val="00205580"/>
    <w:rsid w:val="00206916"/>
    <w:rsid w:val="00206F0B"/>
    <w:rsid w:val="00210493"/>
    <w:rsid w:val="002107CE"/>
    <w:rsid w:val="00211A94"/>
    <w:rsid w:val="0021276D"/>
    <w:rsid w:val="002139D3"/>
    <w:rsid w:val="00214926"/>
    <w:rsid w:val="002157BB"/>
    <w:rsid w:val="00215D01"/>
    <w:rsid w:val="002166FA"/>
    <w:rsid w:val="00220B6E"/>
    <w:rsid w:val="0022147F"/>
    <w:rsid w:val="00222162"/>
    <w:rsid w:val="00222534"/>
    <w:rsid w:val="00222ED9"/>
    <w:rsid w:val="002235A1"/>
    <w:rsid w:val="002243BB"/>
    <w:rsid w:val="00224C4E"/>
    <w:rsid w:val="002262B5"/>
    <w:rsid w:val="00230903"/>
    <w:rsid w:val="0023138D"/>
    <w:rsid w:val="00231617"/>
    <w:rsid w:val="00231868"/>
    <w:rsid w:val="002324AD"/>
    <w:rsid w:val="00234469"/>
    <w:rsid w:val="00235759"/>
    <w:rsid w:val="00235D7E"/>
    <w:rsid w:val="00237CBC"/>
    <w:rsid w:val="00240013"/>
    <w:rsid w:val="0024003E"/>
    <w:rsid w:val="00240215"/>
    <w:rsid w:val="0024101E"/>
    <w:rsid w:val="00241037"/>
    <w:rsid w:val="0024118E"/>
    <w:rsid w:val="00241A5F"/>
    <w:rsid w:val="00241BAC"/>
    <w:rsid w:val="00242DC1"/>
    <w:rsid w:val="00243661"/>
    <w:rsid w:val="002449DE"/>
    <w:rsid w:val="00244DBD"/>
    <w:rsid w:val="00244F50"/>
    <w:rsid w:val="00245A01"/>
    <w:rsid w:val="00246B4A"/>
    <w:rsid w:val="0025026C"/>
    <w:rsid w:val="002507FD"/>
    <w:rsid w:val="00251E26"/>
    <w:rsid w:val="00252ECE"/>
    <w:rsid w:val="002539F8"/>
    <w:rsid w:val="002555F4"/>
    <w:rsid w:val="00256BC1"/>
    <w:rsid w:val="00257789"/>
    <w:rsid w:val="00260382"/>
    <w:rsid w:val="00262E52"/>
    <w:rsid w:val="0026492B"/>
    <w:rsid w:val="00265D3F"/>
    <w:rsid w:val="00266082"/>
    <w:rsid w:val="00266CB4"/>
    <w:rsid w:val="00267CF5"/>
    <w:rsid w:val="00267DD1"/>
    <w:rsid w:val="002717C4"/>
    <w:rsid w:val="00271F93"/>
    <w:rsid w:val="002728BA"/>
    <w:rsid w:val="0027378B"/>
    <w:rsid w:val="002758FF"/>
    <w:rsid w:val="002763D7"/>
    <w:rsid w:val="00277075"/>
    <w:rsid w:val="00277E07"/>
    <w:rsid w:val="002801AA"/>
    <w:rsid w:val="00281E95"/>
    <w:rsid w:val="00282B5C"/>
    <w:rsid w:val="0028556B"/>
    <w:rsid w:val="002864BE"/>
    <w:rsid w:val="00286BE4"/>
    <w:rsid w:val="00286DD7"/>
    <w:rsid w:val="00286E54"/>
    <w:rsid w:val="002918A8"/>
    <w:rsid w:val="00291B4A"/>
    <w:rsid w:val="00292D75"/>
    <w:rsid w:val="00293525"/>
    <w:rsid w:val="002942CD"/>
    <w:rsid w:val="0029439D"/>
    <w:rsid w:val="00294808"/>
    <w:rsid w:val="00295193"/>
    <w:rsid w:val="00295B34"/>
    <w:rsid w:val="00296D93"/>
    <w:rsid w:val="00297620"/>
    <w:rsid w:val="00297BD0"/>
    <w:rsid w:val="002A0B80"/>
    <w:rsid w:val="002A5D69"/>
    <w:rsid w:val="002B0254"/>
    <w:rsid w:val="002B0269"/>
    <w:rsid w:val="002B1DBF"/>
    <w:rsid w:val="002B3B3B"/>
    <w:rsid w:val="002B4C6B"/>
    <w:rsid w:val="002C06B0"/>
    <w:rsid w:val="002C0763"/>
    <w:rsid w:val="002C0D5D"/>
    <w:rsid w:val="002C2933"/>
    <w:rsid w:val="002C3155"/>
    <w:rsid w:val="002C361E"/>
    <w:rsid w:val="002C4FFE"/>
    <w:rsid w:val="002C53CB"/>
    <w:rsid w:val="002C545D"/>
    <w:rsid w:val="002C692D"/>
    <w:rsid w:val="002C6ABE"/>
    <w:rsid w:val="002C6DD8"/>
    <w:rsid w:val="002C743A"/>
    <w:rsid w:val="002D6B7D"/>
    <w:rsid w:val="002E007D"/>
    <w:rsid w:val="002E2BEE"/>
    <w:rsid w:val="002E388C"/>
    <w:rsid w:val="002E4BE8"/>
    <w:rsid w:val="002E5BEF"/>
    <w:rsid w:val="002E691A"/>
    <w:rsid w:val="002F1BF3"/>
    <w:rsid w:val="002F2C49"/>
    <w:rsid w:val="002F39DA"/>
    <w:rsid w:val="002F4AE3"/>
    <w:rsid w:val="002F4D43"/>
    <w:rsid w:val="002F5879"/>
    <w:rsid w:val="003012E4"/>
    <w:rsid w:val="003019D6"/>
    <w:rsid w:val="00302535"/>
    <w:rsid w:val="0030322E"/>
    <w:rsid w:val="003035B9"/>
    <w:rsid w:val="003039AF"/>
    <w:rsid w:val="003056C6"/>
    <w:rsid w:val="003066C2"/>
    <w:rsid w:val="003071F4"/>
    <w:rsid w:val="00307245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7A35"/>
    <w:rsid w:val="00320BC3"/>
    <w:rsid w:val="00320F9A"/>
    <w:rsid w:val="00323A8A"/>
    <w:rsid w:val="0032426F"/>
    <w:rsid w:val="00324306"/>
    <w:rsid w:val="003278D6"/>
    <w:rsid w:val="003303F0"/>
    <w:rsid w:val="003311C0"/>
    <w:rsid w:val="003317C9"/>
    <w:rsid w:val="0033196D"/>
    <w:rsid w:val="00331AFF"/>
    <w:rsid w:val="00331DDA"/>
    <w:rsid w:val="00333538"/>
    <w:rsid w:val="00334600"/>
    <w:rsid w:val="003348EF"/>
    <w:rsid w:val="0034059B"/>
    <w:rsid w:val="00341D5B"/>
    <w:rsid w:val="00341FC5"/>
    <w:rsid w:val="00342935"/>
    <w:rsid w:val="003439E9"/>
    <w:rsid w:val="003453B1"/>
    <w:rsid w:val="00346D07"/>
    <w:rsid w:val="00347AF6"/>
    <w:rsid w:val="0035019C"/>
    <w:rsid w:val="00351092"/>
    <w:rsid w:val="00351500"/>
    <w:rsid w:val="003547DA"/>
    <w:rsid w:val="003555C0"/>
    <w:rsid w:val="00360248"/>
    <w:rsid w:val="00360C3B"/>
    <w:rsid w:val="00360C66"/>
    <w:rsid w:val="00361AF0"/>
    <w:rsid w:val="00363745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56F2"/>
    <w:rsid w:val="0038677D"/>
    <w:rsid w:val="003869E7"/>
    <w:rsid w:val="00387739"/>
    <w:rsid w:val="00387F5B"/>
    <w:rsid w:val="003901B5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5AED"/>
    <w:rsid w:val="003B792F"/>
    <w:rsid w:val="003B7D94"/>
    <w:rsid w:val="003C025D"/>
    <w:rsid w:val="003C287B"/>
    <w:rsid w:val="003C3BE3"/>
    <w:rsid w:val="003C3F6E"/>
    <w:rsid w:val="003D0369"/>
    <w:rsid w:val="003D1479"/>
    <w:rsid w:val="003D22E4"/>
    <w:rsid w:val="003D2F7A"/>
    <w:rsid w:val="003D3FF4"/>
    <w:rsid w:val="003D40D1"/>
    <w:rsid w:val="003D5B6F"/>
    <w:rsid w:val="003D7161"/>
    <w:rsid w:val="003D7242"/>
    <w:rsid w:val="003D77B6"/>
    <w:rsid w:val="003E0EE3"/>
    <w:rsid w:val="003E1EDC"/>
    <w:rsid w:val="003E23F9"/>
    <w:rsid w:val="003E357F"/>
    <w:rsid w:val="003E3F9D"/>
    <w:rsid w:val="003E4CC2"/>
    <w:rsid w:val="003E58F5"/>
    <w:rsid w:val="003E5F4C"/>
    <w:rsid w:val="003E604E"/>
    <w:rsid w:val="003E614D"/>
    <w:rsid w:val="003E69E5"/>
    <w:rsid w:val="003E6CE9"/>
    <w:rsid w:val="003F025B"/>
    <w:rsid w:val="003F06DE"/>
    <w:rsid w:val="003F2C04"/>
    <w:rsid w:val="003F2CC1"/>
    <w:rsid w:val="003F3E55"/>
    <w:rsid w:val="003F3EF9"/>
    <w:rsid w:val="003F4641"/>
    <w:rsid w:val="003F6D16"/>
    <w:rsid w:val="003F76BB"/>
    <w:rsid w:val="0040078B"/>
    <w:rsid w:val="00400DAB"/>
    <w:rsid w:val="004014D7"/>
    <w:rsid w:val="00401C23"/>
    <w:rsid w:val="004029E3"/>
    <w:rsid w:val="00402C99"/>
    <w:rsid w:val="004033D5"/>
    <w:rsid w:val="00405606"/>
    <w:rsid w:val="0040748E"/>
    <w:rsid w:val="004110FA"/>
    <w:rsid w:val="00411F48"/>
    <w:rsid w:val="00412206"/>
    <w:rsid w:val="00413B92"/>
    <w:rsid w:val="00414702"/>
    <w:rsid w:val="00416767"/>
    <w:rsid w:val="00416830"/>
    <w:rsid w:val="00416D63"/>
    <w:rsid w:val="0041758D"/>
    <w:rsid w:val="00417874"/>
    <w:rsid w:val="00423B87"/>
    <w:rsid w:val="00424C57"/>
    <w:rsid w:val="00424ED3"/>
    <w:rsid w:val="00425218"/>
    <w:rsid w:val="00425A45"/>
    <w:rsid w:val="00425FF9"/>
    <w:rsid w:val="00427E08"/>
    <w:rsid w:val="00427E4D"/>
    <w:rsid w:val="0043007B"/>
    <w:rsid w:val="0043055C"/>
    <w:rsid w:val="00431AF3"/>
    <w:rsid w:val="00433201"/>
    <w:rsid w:val="004349BA"/>
    <w:rsid w:val="004351FA"/>
    <w:rsid w:val="0043575C"/>
    <w:rsid w:val="004365C7"/>
    <w:rsid w:val="00436620"/>
    <w:rsid w:val="00440C05"/>
    <w:rsid w:val="004419A3"/>
    <w:rsid w:val="00441ACC"/>
    <w:rsid w:val="004425B7"/>
    <w:rsid w:val="00442692"/>
    <w:rsid w:val="00442717"/>
    <w:rsid w:val="00443AB3"/>
    <w:rsid w:val="00444A85"/>
    <w:rsid w:val="00444D11"/>
    <w:rsid w:val="004450C8"/>
    <w:rsid w:val="00445594"/>
    <w:rsid w:val="00445B47"/>
    <w:rsid w:val="004469D6"/>
    <w:rsid w:val="004523FF"/>
    <w:rsid w:val="0045285C"/>
    <w:rsid w:val="004548A8"/>
    <w:rsid w:val="00455D6E"/>
    <w:rsid w:val="00456CCB"/>
    <w:rsid w:val="00457D58"/>
    <w:rsid w:val="00460C78"/>
    <w:rsid w:val="004618AD"/>
    <w:rsid w:val="00462CFA"/>
    <w:rsid w:val="00464D7B"/>
    <w:rsid w:val="004654B5"/>
    <w:rsid w:val="004656A6"/>
    <w:rsid w:val="00466210"/>
    <w:rsid w:val="00466DCD"/>
    <w:rsid w:val="00466F65"/>
    <w:rsid w:val="004677AB"/>
    <w:rsid w:val="004678E8"/>
    <w:rsid w:val="004703A4"/>
    <w:rsid w:val="00470E54"/>
    <w:rsid w:val="00471131"/>
    <w:rsid w:val="004714AB"/>
    <w:rsid w:val="0047155D"/>
    <w:rsid w:val="004717CE"/>
    <w:rsid w:val="00471CFE"/>
    <w:rsid w:val="00471DDB"/>
    <w:rsid w:val="00471F59"/>
    <w:rsid w:val="00473D7A"/>
    <w:rsid w:val="0047519D"/>
    <w:rsid w:val="0047596E"/>
    <w:rsid w:val="00477B8E"/>
    <w:rsid w:val="0048071A"/>
    <w:rsid w:val="004811C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38E0"/>
    <w:rsid w:val="00493E10"/>
    <w:rsid w:val="00494BF7"/>
    <w:rsid w:val="004972E8"/>
    <w:rsid w:val="004976C8"/>
    <w:rsid w:val="004A0308"/>
    <w:rsid w:val="004A0CFF"/>
    <w:rsid w:val="004A254E"/>
    <w:rsid w:val="004A262D"/>
    <w:rsid w:val="004A2F9C"/>
    <w:rsid w:val="004A35A4"/>
    <w:rsid w:val="004A3782"/>
    <w:rsid w:val="004A57B0"/>
    <w:rsid w:val="004A5BA3"/>
    <w:rsid w:val="004A62FB"/>
    <w:rsid w:val="004B0119"/>
    <w:rsid w:val="004B1B9B"/>
    <w:rsid w:val="004B2DB0"/>
    <w:rsid w:val="004B5A4D"/>
    <w:rsid w:val="004B663C"/>
    <w:rsid w:val="004B6F07"/>
    <w:rsid w:val="004C0F9E"/>
    <w:rsid w:val="004C1243"/>
    <w:rsid w:val="004C12A8"/>
    <w:rsid w:val="004C15DB"/>
    <w:rsid w:val="004C4964"/>
    <w:rsid w:val="004C5C26"/>
    <w:rsid w:val="004C6885"/>
    <w:rsid w:val="004C70AD"/>
    <w:rsid w:val="004D14C3"/>
    <w:rsid w:val="004D50BF"/>
    <w:rsid w:val="004D6BF2"/>
    <w:rsid w:val="004D7C0E"/>
    <w:rsid w:val="004E0221"/>
    <w:rsid w:val="004E1F3B"/>
    <w:rsid w:val="004E7B91"/>
    <w:rsid w:val="004F0270"/>
    <w:rsid w:val="004F1215"/>
    <w:rsid w:val="004F18EF"/>
    <w:rsid w:val="004F203E"/>
    <w:rsid w:val="004F4B72"/>
    <w:rsid w:val="004F4BE0"/>
    <w:rsid w:val="004F74F2"/>
    <w:rsid w:val="004F7E99"/>
    <w:rsid w:val="00500127"/>
    <w:rsid w:val="005003F9"/>
    <w:rsid w:val="00502A08"/>
    <w:rsid w:val="0050417B"/>
    <w:rsid w:val="00504B7E"/>
    <w:rsid w:val="00505372"/>
    <w:rsid w:val="00510F77"/>
    <w:rsid w:val="00511612"/>
    <w:rsid w:val="005129C3"/>
    <w:rsid w:val="005133CE"/>
    <w:rsid w:val="005136ED"/>
    <w:rsid w:val="0051598C"/>
    <w:rsid w:val="00516A04"/>
    <w:rsid w:val="005178D0"/>
    <w:rsid w:val="00517FB0"/>
    <w:rsid w:val="0052114D"/>
    <w:rsid w:val="00521BA3"/>
    <w:rsid w:val="00521E75"/>
    <w:rsid w:val="00523E0D"/>
    <w:rsid w:val="00524275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628"/>
    <w:rsid w:val="00536780"/>
    <w:rsid w:val="00536CB0"/>
    <w:rsid w:val="00540372"/>
    <w:rsid w:val="00541A48"/>
    <w:rsid w:val="00542E0D"/>
    <w:rsid w:val="005430D6"/>
    <w:rsid w:val="0054414B"/>
    <w:rsid w:val="005442FC"/>
    <w:rsid w:val="00544412"/>
    <w:rsid w:val="005446BB"/>
    <w:rsid w:val="005453DB"/>
    <w:rsid w:val="0054675C"/>
    <w:rsid w:val="005469F7"/>
    <w:rsid w:val="0054721B"/>
    <w:rsid w:val="00550AB2"/>
    <w:rsid w:val="00550BC2"/>
    <w:rsid w:val="00550DE9"/>
    <w:rsid w:val="0055352F"/>
    <w:rsid w:val="00554143"/>
    <w:rsid w:val="0055479E"/>
    <w:rsid w:val="00555BAB"/>
    <w:rsid w:val="0055631D"/>
    <w:rsid w:val="0056043C"/>
    <w:rsid w:val="00560D46"/>
    <w:rsid w:val="0056286E"/>
    <w:rsid w:val="00562A60"/>
    <w:rsid w:val="00563356"/>
    <w:rsid w:val="00564419"/>
    <w:rsid w:val="0056472A"/>
    <w:rsid w:val="00564B0B"/>
    <w:rsid w:val="00565B9C"/>
    <w:rsid w:val="00566842"/>
    <w:rsid w:val="00566B35"/>
    <w:rsid w:val="005709A3"/>
    <w:rsid w:val="00570CBA"/>
    <w:rsid w:val="00571060"/>
    <w:rsid w:val="00571E13"/>
    <w:rsid w:val="005742D1"/>
    <w:rsid w:val="00574479"/>
    <w:rsid w:val="00575166"/>
    <w:rsid w:val="00576FFE"/>
    <w:rsid w:val="00577DB8"/>
    <w:rsid w:val="005842E2"/>
    <w:rsid w:val="005903FC"/>
    <w:rsid w:val="00590774"/>
    <w:rsid w:val="00591911"/>
    <w:rsid w:val="0059244F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00FC"/>
    <w:rsid w:val="005A2085"/>
    <w:rsid w:val="005A37E7"/>
    <w:rsid w:val="005A382B"/>
    <w:rsid w:val="005A4047"/>
    <w:rsid w:val="005A5C0E"/>
    <w:rsid w:val="005A5E43"/>
    <w:rsid w:val="005B1068"/>
    <w:rsid w:val="005B39F8"/>
    <w:rsid w:val="005B67CF"/>
    <w:rsid w:val="005B6FE6"/>
    <w:rsid w:val="005B7036"/>
    <w:rsid w:val="005C0D39"/>
    <w:rsid w:val="005C1EE9"/>
    <w:rsid w:val="005C2235"/>
    <w:rsid w:val="005C4D3B"/>
    <w:rsid w:val="005C6232"/>
    <w:rsid w:val="005C6B58"/>
    <w:rsid w:val="005C7D45"/>
    <w:rsid w:val="005D0325"/>
    <w:rsid w:val="005D0CCF"/>
    <w:rsid w:val="005D132A"/>
    <w:rsid w:val="005D1368"/>
    <w:rsid w:val="005D4309"/>
    <w:rsid w:val="005D5616"/>
    <w:rsid w:val="005D570A"/>
    <w:rsid w:val="005D5A19"/>
    <w:rsid w:val="005D6643"/>
    <w:rsid w:val="005D6B44"/>
    <w:rsid w:val="005D6F7A"/>
    <w:rsid w:val="005E0646"/>
    <w:rsid w:val="005E1035"/>
    <w:rsid w:val="005E351A"/>
    <w:rsid w:val="005E35A3"/>
    <w:rsid w:val="005E39FF"/>
    <w:rsid w:val="005E49B8"/>
    <w:rsid w:val="005E5B88"/>
    <w:rsid w:val="005E6B1A"/>
    <w:rsid w:val="005E78EE"/>
    <w:rsid w:val="005E7ECB"/>
    <w:rsid w:val="005F139F"/>
    <w:rsid w:val="005F176C"/>
    <w:rsid w:val="005F1EBD"/>
    <w:rsid w:val="005F2ECE"/>
    <w:rsid w:val="005F3269"/>
    <w:rsid w:val="005F3355"/>
    <w:rsid w:val="005F410B"/>
    <w:rsid w:val="005F4BF1"/>
    <w:rsid w:val="005F4BFB"/>
    <w:rsid w:val="00602507"/>
    <w:rsid w:val="00602A1B"/>
    <w:rsid w:val="00602C7D"/>
    <w:rsid w:val="00604BA3"/>
    <w:rsid w:val="00605A00"/>
    <w:rsid w:val="00605BF8"/>
    <w:rsid w:val="006063D0"/>
    <w:rsid w:val="0060658C"/>
    <w:rsid w:val="0061020D"/>
    <w:rsid w:val="006118C6"/>
    <w:rsid w:val="00611E0A"/>
    <w:rsid w:val="00612164"/>
    <w:rsid w:val="00613C45"/>
    <w:rsid w:val="00614814"/>
    <w:rsid w:val="00616EE8"/>
    <w:rsid w:val="00621291"/>
    <w:rsid w:val="00623E94"/>
    <w:rsid w:val="0062597D"/>
    <w:rsid w:val="00625BB3"/>
    <w:rsid w:val="006260AA"/>
    <w:rsid w:val="00626543"/>
    <w:rsid w:val="00630F67"/>
    <w:rsid w:val="00633334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041"/>
    <w:rsid w:val="006422DE"/>
    <w:rsid w:val="006439FA"/>
    <w:rsid w:val="0064525C"/>
    <w:rsid w:val="006458F2"/>
    <w:rsid w:val="00645C75"/>
    <w:rsid w:val="00646219"/>
    <w:rsid w:val="00647A4B"/>
    <w:rsid w:val="00654E55"/>
    <w:rsid w:val="006551BF"/>
    <w:rsid w:val="0065736E"/>
    <w:rsid w:val="006618CC"/>
    <w:rsid w:val="006644D0"/>
    <w:rsid w:val="00664757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77973"/>
    <w:rsid w:val="0068225D"/>
    <w:rsid w:val="00683E01"/>
    <w:rsid w:val="006847B8"/>
    <w:rsid w:val="00685654"/>
    <w:rsid w:val="00685919"/>
    <w:rsid w:val="006865C3"/>
    <w:rsid w:val="0068740C"/>
    <w:rsid w:val="0068765E"/>
    <w:rsid w:val="006878AF"/>
    <w:rsid w:val="006879C4"/>
    <w:rsid w:val="00694D2B"/>
    <w:rsid w:val="006971C5"/>
    <w:rsid w:val="0069740A"/>
    <w:rsid w:val="006A0F19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4E9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D6C08"/>
    <w:rsid w:val="006E2372"/>
    <w:rsid w:val="006E28F5"/>
    <w:rsid w:val="006E2D45"/>
    <w:rsid w:val="006E385D"/>
    <w:rsid w:val="006E38D6"/>
    <w:rsid w:val="006E559F"/>
    <w:rsid w:val="006E6CC2"/>
    <w:rsid w:val="006E7D59"/>
    <w:rsid w:val="006E7F91"/>
    <w:rsid w:val="006F143B"/>
    <w:rsid w:val="006F25EA"/>
    <w:rsid w:val="006F2872"/>
    <w:rsid w:val="006F3450"/>
    <w:rsid w:val="006F34F2"/>
    <w:rsid w:val="006F35BE"/>
    <w:rsid w:val="006F4947"/>
    <w:rsid w:val="006F5067"/>
    <w:rsid w:val="006F6B99"/>
    <w:rsid w:val="006F7D7F"/>
    <w:rsid w:val="00700822"/>
    <w:rsid w:val="00701802"/>
    <w:rsid w:val="00701B12"/>
    <w:rsid w:val="00702680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1303"/>
    <w:rsid w:val="007216A1"/>
    <w:rsid w:val="007224B3"/>
    <w:rsid w:val="0072278A"/>
    <w:rsid w:val="00722D54"/>
    <w:rsid w:val="007234F9"/>
    <w:rsid w:val="0072598A"/>
    <w:rsid w:val="0072622E"/>
    <w:rsid w:val="007303F6"/>
    <w:rsid w:val="00731303"/>
    <w:rsid w:val="00731A13"/>
    <w:rsid w:val="007358BA"/>
    <w:rsid w:val="0073643E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281"/>
    <w:rsid w:val="00750372"/>
    <w:rsid w:val="00750E06"/>
    <w:rsid w:val="007514AD"/>
    <w:rsid w:val="00751A9E"/>
    <w:rsid w:val="007527F1"/>
    <w:rsid w:val="007540B8"/>
    <w:rsid w:val="00754BE0"/>
    <w:rsid w:val="0075524D"/>
    <w:rsid w:val="007560B0"/>
    <w:rsid w:val="007564D0"/>
    <w:rsid w:val="00757672"/>
    <w:rsid w:val="0076061A"/>
    <w:rsid w:val="00761BFB"/>
    <w:rsid w:val="007627D7"/>
    <w:rsid w:val="00764776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86452"/>
    <w:rsid w:val="00790439"/>
    <w:rsid w:val="00790B0C"/>
    <w:rsid w:val="0079108F"/>
    <w:rsid w:val="00792062"/>
    <w:rsid w:val="00796C41"/>
    <w:rsid w:val="00797D54"/>
    <w:rsid w:val="00797FA7"/>
    <w:rsid w:val="007A1590"/>
    <w:rsid w:val="007A19D8"/>
    <w:rsid w:val="007A2DA3"/>
    <w:rsid w:val="007A50E0"/>
    <w:rsid w:val="007A7309"/>
    <w:rsid w:val="007B03F1"/>
    <w:rsid w:val="007B18E7"/>
    <w:rsid w:val="007B27A3"/>
    <w:rsid w:val="007B3159"/>
    <w:rsid w:val="007B73AA"/>
    <w:rsid w:val="007C35C5"/>
    <w:rsid w:val="007C50E3"/>
    <w:rsid w:val="007C5414"/>
    <w:rsid w:val="007C6C25"/>
    <w:rsid w:val="007C788D"/>
    <w:rsid w:val="007C7903"/>
    <w:rsid w:val="007D15E3"/>
    <w:rsid w:val="007D1AA7"/>
    <w:rsid w:val="007D240F"/>
    <w:rsid w:val="007D49C6"/>
    <w:rsid w:val="007D6506"/>
    <w:rsid w:val="007D676C"/>
    <w:rsid w:val="007D78C1"/>
    <w:rsid w:val="007E0BD7"/>
    <w:rsid w:val="007E109D"/>
    <w:rsid w:val="007E1585"/>
    <w:rsid w:val="007E280D"/>
    <w:rsid w:val="007E36E4"/>
    <w:rsid w:val="007E7ECD"/>
    <w:rsid w:val="007F0ACE"/>
    <w:rsid w:val="007F0AD9"/>
    <w:rsid w:val="007F1E23"/>
    <w:rsid w:val="007F5033"/>
    <w:rsid w:val="007F777B"/>
    <w:rsid w:val="00800F0E"/>
    <w:rsid w:val="00802BD7"/>
    <w:rsid w:val="0080310C"/>
    <w:rsid w:val="00803E82"/>
    <w:rsid w:val="00804024"/>
    <w:rsid w:val="008048E3"/>
    <w:rsid w:val="008075EB"/>
    <w:rsid w:val="0081013A"/>
    <w:rsid w:val="00810225"/>
    <w:rsid w:val="00813621"/>
    <w:rsid w:val="00813C2C"/>
    <w:rsid w:val="00815806"/>
    <w:rsid w:val="00815A92"/>
    <w:rsid w:val="0081753E"/>
    <w:rsid w:val="008205F7"/>
    <w:rsid w:val="00820692"/>
    <w:rsid w:val="00820DE8"/>
    <w:rsid w:val="00821B08"/>
    <w:rsid w:val="0082248B"/>
    <w:rsid w:val="008224E2"/>
    <w:rsid w:val="008229E5"/>
    <w:rsid w:val="00822C39"/>
    <w:rsid w:val="0082343F"/>
    <w:rsid w:val="008235C2"/>
    <w:rsid w:val="008249A8"/>
    <w:rsid w:val="00824E37"/>
    <w:rsid w:val="0083101F"/>
    <w:rsid w:val="008322A8"/>
    <w:rsid w:val="00835121"/>
    <w:rsid w:val="0083725C"/>
    <w:rsid w:val="0083770E"/>
    <w:rsid w:val="00840949"/>
    <w:rsid w:val="008421C2"/>
    <w:rsid w:val="008442F8"/>
    <w:rsid w:val="00844322"/>
    <w:rsid w:val="0084492B"/>
    <w:rsid w:val="008457D0"/>
    <w:rsid w:val="00845DE1"/>
    <w:rsid w:val="0084674D"/>
    <w:rsid w:val="008475F0"/>
    <w:rsid w:val="0085010E"/>
    <w:rsid w:val="00850F29"/>
    <w:rsid w:val="00851BF2"/>
    <w:rsid w:val="0085232B"/>
    <w:rsid w:val="0085454F"/>
    <w:rsid w:val="008605D3"/>
    <w:rsid w:val="00860FF2"/>
    <w:rsid w:val="00865F00"/>
    <w:rsid w:val="0087084F"/>
    <w:rsid w:val="00872216"/>
    <w:rsid w:val="00872388"/>
    <w:rsid w:val="0087354F"/>
    <w:rsid w:val="008749CE"/>
    <w:rsid w:val="00875853"/>
    <w:rsid w:val="00876F73"/>
    <w:rsid w:val="0088053F"/>
    <w:rsid w:val="00880597"/>
    <w:rsid w:val="008814E6"/>
    <w:rsid w:val="008859F4"/>
    <w:rsid w:val="00885A34"/>
    <w:rsid w:val="00887D66"/>
    <w:rsid w:val="008903F4"/>
    <w:rsid w:val="00890627"/>
    <w:rsid w:val="0089124A"/>
    <w:rsid w:val="00891A46"/>
    <w:rsid w:val="008938F9"/>
    <w:rsid w:val="00896985"/>
    <w:rsid w:val="00897547"/>
    <w:rsid w:val="00897717"/>
    <w:rsid w:val="008A2149"/>
    <w:rsid w:val="008A44BF"/>
    <w:rsid w:val="008A4E15"/>
    <w:rsid w:val="008A5E40"/>
    <w:rsid w:val="008A75CF"/>
    <w:rsid w:val="008B0995"/>
    <w:rsid w:val="008B1104"/>
    <w:rsid w:val="008B118D"/>
    <w:rsid w:val="008B11F5"/>
    <w:rsid w:val="008B121F"/>
    <w:rsid w:val="008B22C8"/>
    <w:rsid w:val="008B28B3"/>
    <w:rsid w:val="008B35E8"/>
    <w:rsid w:val="008B3B83"/>
    <w:rsid w:val="008B628C"/>
    <w:rsid w:val="008B78E8"/>
    <w:rsid w:val="008C0186"/>
    <w:rsid w:val="008C0F86"/>
    <w:rsid w:val="008C1060"/>
    <w:rsid w:val="008C1B79"/>
    <w:rsid w:val="008C2593"/>
    <w:rsid w:val="008C2DAB"/>
    <w:rsid w:val="008C53D0"/>
    <w:rsid w:val="008C66B1"/>
    <w:rsid w:val="008C69B8"/>
    <w:rsid w:val="008C6D12"/>
    <w:rsid w:val="008C70D3"/>
    <w:rsid w:val="008C765D"/>
    <w:rsid w:val="008C7A02"/>
    <w:rsid w:val="008D0678"/>
    <w:rsid w:val="008D0DD4"/>
    <w:rsid w:val="008D17FC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D77DB"/>
    <w:rsid w:val="008E0A28"/>
    <w:rsid w:val="008E12DC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47F"/>
    <w:rsid w:val="008F55E2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3C79"/>
    <w:rsid w:val="009053E8"/>
    <w:rsid w:val="0091048E"/>
    <w:rsid w:val="0091165E"/>
    <w:rsid w:val="00911C92"/>
    <w:rsid w:val="009123C4"/>
    <w:rsid w:val="00914712"/>
    <w:rsid w:val="00915F68"/>
    <w:rsid w:val="0091701C"/>
    <w:rsid w:val="0091724D"/>
    <w:rsid w:val="0091759F"/>
    <w:rsid w:val="00920076"/>
    <w:rsid w:val="00920A48"/>
    <w:rsid w:val="00920F5C"/>
    <w:rsid w:val="00923FDD"/>
    <w:rsid w:val="00924ABC"/>
    <w:rsid w:val="0092553D"/>
    <w:rsid w:val="00925654"/>
    <w:rsid w:val="00926E08"/>
    <w:rsid w:val="00927230"/>
    <w:rsid w:val="009302B8"/>
    <w:rsid w:val="00931E1E"/>
    <w:rsid w:val="00932815"/>
    <w:rsid w:val="009339EB"/>
    <w:rsid w:val="00935F35"/>
    <w:rsid w:val="00935FBF"/>
    <w:rsid w:val="00936556"/>
    <w:rsid w:val="00937288"/>
    <w:rsid w:val="0094093B"/>
    <w:rsid w:val="00940CE4"/>
    <w:rsid w:val="00940E8F"/>
    <w:rsid w:val="00942533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0276"/>
    <w:rsid w:val="00950FE4"/>
    <w:rsid w:val="00952D70"/>
    <w:rsid w:val="0095309C"/>
    <w:rsid w:val="00955696"/>
    <w:rsid w:val="00956D4E"/>
    <w:rsid w:val="00957C12"/>
    <w:rsid w:val="00961131"/>
    <w:rsid w:val="00961CE3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C73"/>
    <w:rsid w:val="00982748"/>
    <w:rsid w:val="00985BCD"/>
    <w:rsid w:val="00986702"/>
    <w:rsid w:val="00986C37"/>
    <w:rsid w:val="00987D1C"/>
    <w:rsid w:val="00987FB5"/>
    <w:rsid w:val="00990409"/>
    <w:rsid w:val="00990857"/>
    <w:rsid w:val="009924A1"/>
    <w:rsid w:val="00992D84"/>
    <w:rsid w:val="00993D3F"/>
    <w:rsid w:val="009940A9"/>
    <w:rsid w:val="00996D27"/>
    <w:rsid w:val="00997528"/>
    <w:rsid w:val="0099796A"/>
    <w:rsid w:val="009A0D12"/>
    <w:rsid w:val="009A1A25"/>
    <w:rsid w:val="009A34CA"/>
    <w:rsid w:val="009A4312"/>
    <w:rsid w:val="009A5818"/>
    <w:rsid w:val="009B1583"/>
    <w:rsid w:val="009B19B5"/>
    <w:rsid w:val="009B6490"/>
    <w:rsid w:val="009C1346"/>
    <w:rsid w:val="009C1F6E"/>
    <w:rsid w:val="009C3E98"/>
    <w:rsid w:val="009C53AA"/>
    <w:rsid w:val="009C5708"/>
    <w:rsid w:val="009C5E2B"/>
    <w:rsid w:val="009C6C41"/>
    <w:rsid w:val="009C740B"/>
    <w:rsid w:val="009D0023"/>
    <w:rsid w:val="009D05C8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E00A6"/>
    <w:rsid w:val="009E0518"/>
    <w:rsid w:val="009E3C0B"/>
    <w:rsid w:val="009E5A49"/>
    <w:rsid w:val="009F2009"/>
    <w:rsid w:val="009F2769"/>
    <w:rsid w:val="009F646A"/>
    <w:rsid w:val="009F7929"/>
    <w:rsid w:val="00A00340"/>
    <w:rsid w:val="00A01ADE"/>
    <w:rsid w:val="00A02B17"/>
    <w:rsid w:val="00A02C77"/>
    <w:rsid w:val="00A03921"/>
    <w:rsid w:val="00A03A63"/>
    <w:rsid w:val="00A046B6"/>
    <w:rsid w:val="00A05296"/>
    <w:rsid w:val="00A05CAE"/>
    <w:rsid w:val="00A10773"/>
    <w:rsid w:val="00A116C6"/>
    <w:rsid w:val="00A11F5B"/>
    <w:rsid w:val="00A120A8"/>
    <w:rsid w:val="00A12E9D"/>
    <w:rsid w:val="00A13244"/>
    <w:rsid w:val="00A14927"/>
    <w:rsid w:val="00A14F47"/>
    <w:rsid w:val="00A156B3"/>
    <w:rsid w:val="00A15CE2"/>
    <w:rsid w:val="00A169F5"/>
    <w:rsid w:val="00A20335"/>
    <w:rsid w:val="00A205A7"/>
    <w:rsid w:val="00A20C66"/>
    <w:rsid w:val="00A219BC"/>
    <w:rsid w:val="00A22B9E"/>
    <w:rsid w:val="00A239AA"/>
    <w:rsid w:val="00A23C4F"/>
    <w:rsid w:val="00A25513"/>
    <w:rsid w:val="00A26D8B"/>
    <w:rsid w:val="00A27ED1"/>
    <w:rsid w:val="00A30167"/>
    <w:rsid w:val="00A31BF9"/>
    <w:rsid w:val="00A31DB2"/>
    <w:rsid w:val="00A33DE6"/>
    <w:rsid w:val="00A351C5"/>
    <w:rsid w:val="00A35329"/>
    <w:rsid w:val="00A367C9"/>
    <w:rsid w:val="00A4010A"/>
    <w:rsid w:val="00A41205"/>
    <w:rsid w:val="00A41249"/>
    <w:rsid w:val="00A41460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567D7"/>
    <w:rsid w:val="00A61485"/>
    <w:rsid w:val="00A617FC"/>
    <w:rsid w:val="00A62659"/>
    <w:rsid w:val="00A635EB"/>
    <w:rsid w:val="00A63D93"/>
    <w:rsid w:val="00A64EBA"/>
    <w:rsid w:val="00A6532D"/>
    <w:rsid w:val="00A65F20"/>
    <w:rsid w:val="00A66162"/>
    <w:rsid w:val="00A711D7"/>
    <w:rsid w:val="00A71749"/>
    <w:rsid w:val="00A71FDB"/>
    <w:rsid w:val="00A727FE"/>
    <w:rsid w:val="00A731D5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782"/>
    <w:rsid w:val="00A92C4C"/>
    <w:rsid w:val="00A9489F"/>
    <w:rsid w:val="00A94B63"/>
    <w:rsid w:val="00A94D60"/>
    <w:rsid w:val="00A9647C"/>
    <w:rsid w:val="00A96874"/>
    <w:rsid w:val="00A969CC"/>
    <w:rsid w:val="00AA0410"/>
    <w:rsid w:val="00AA0FA0"/>
    <w:rsid w:val="00AA40C9"/>
    <w:rsid w:val="00AA602D"/>
    <w:rsid w:val="00AA68FF"/>
    <w:rsid w:val="00AA7F58"/>
    <w:rsid w:val="00AB03BA"/>
    <w:rsid w:val="00AB1B5C"/>
    <w:rsid w:val="00AB1E95"/>
    <w:rsid w:val="00AB397A"/>
    <w:rsid w:val="00AB4199"/>
    <w:rsid w:val="00AB572D"/>
    <w:rsid w:val="00AB678F"/>
    <w:rsid w:val="00AB6D7A"/>
    <w:rsid w:val="00AC2022"/>
    <w:rsid w:val="00AC21A3"/>
    <w:rsid w:val="00AC2764"/>
    <w:rsid w:val="00AC499C"/>
    <w:rsid w:val="00AC5101"/>
    <w:rsid w:val="00AC5A87"/>
    <w:rsid w:val="00AC6525"/>
    <w:rsid w:val="00AC73AF"/>
    <w:rsid w:val="00AC796D"/>
    <w:rsid w:val="00AD14CD"/>
    <w:rsid w:val="00AD1692"/>
    <w:rsid w:val="00AD1FAF"/>
    <w:rsid w:val="00AD3B58"/>
    <w:rsid w:val="00AD5247"/>
    <w:rsid w:val="00AD5AE2"/>
    <w:rsid w:val="00AD6853"/>
    <w:rsid w:val="00AD6BBA"/>
    <w:rsid w:val="00AD73A9"/>
    <w:rsid w:val="00AE1607"/>
    <w:rsid w:val="00AE2923"/>
    <w:rsid w:val="00AE3136"/>
    <w:rsid w:val="00AE3A36"/>
    <w:rsid w:val="00AE4CDF"/>
    <w:rsid w:val="00AE5E39"/>
    <w:rsid w:val="00AE64C2"/>
    <w:rsid w:val="00AE66EB"/>
    <w:rsid w:val="00AE7235"/>
    <w:rsid w:val="00AE7A27"/>
    <w:rsid w:val="00AE7F9D"/>
    <w:rsid w:val="00AF013E"/>
    <w:rsid w:val="00AF0979"/>
    <w:rsid w:val="00AF1794"/>
    <w:rsid w:val="00AF4B4E"/>
    <w:rsid w:val="00AF5D15"/>
    <w:rsid w:val="00B0043A"/>
    <w:rsid w:val="00B028F7"/>
    <w:rsid w:val="00B02AEB"/>
    <w:rsid w:val="00B0408E"/>
    <w:rsid w:val="00B0501A"/>
    <w:rsid w:val="00B0514E"/>
    <w:rsid w:val="00B05A3A"/>
    <w:rsid w:val="00B06101"/>
    <w:rsid w:val="00B075C5"/>
    <w:rsid w:val="00B07948"/>
    <w:rsid w:val="00B100C6"/>
    <w:rsid w:val="00B10C86"/>
    <w:rsid w:val="00B11A24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48F1"/>
    <w:rsid w:val="00B249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05ED"/>
    <w:rsid w:val="00B50AAB"/>
    <w:rsid w:val="00B51024"/>
    <w:rsid w:val="00B512B5"/>
    <w:rsid w:val="00B51602"/>
    <w:rsid w:val="00B51B88"/>
    <w:rsid w:val="00B540C9"/>
    <w:rsid w:val="00B60CD8"/>
    <w:rsid w:val="00B60D6F"/>
    <w:rsid w:val="00B60F9C"/>
    <w:rsid w:val="00B65085"/>
    <w:rsid w:val="00B65488"/>
    <w:rsid w:val="00B65E01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462F"/>
    <w:rsid w:val="00B85504"/>
    <w:rsid w:val="00B86612"/>
    <w:rsid w:val="00B87F2B"/>
    <w:rsid w:val="00B906D9"/>
    <w:rsid w:val="00B9163C"/>
    <w:rsid w:val="00B9358C"/>
    <w:rsid w:val="00B9617F"/>
    <w:rsid w:val="00BA0682"/>
    <w:rsid w:val="00BA110A"/>
    <w:rsid w:val="00BA26F7"/>
    <w:rsid w:val="00BA4871"/>
    <w:rsid w:val="00BA4EB4"/>
    <w:rsid w:val="00BA54FC"/>
    <w:rsid w:val="00BA79F0"/>
    <w:rsid w:val="00BB2413"/>
    <w:rsid w:val="00BB3098"/>
    <w:rsid w:val="00BB3342"/>
    <w:rsid w:val="00BB5068"/>
    <w:rsid w:val="00BB72A0"/>
    <w:rsid w:val="00BB7AE8"/>
    <w:rsid w:val="00BC056E"/>
    <w:rsid w:val="00BC0E85"/>
    <w:rsid w:val="00BC2BCB"/>
    <w:rsid w:val="00BC3DDD"/>
    <w:rsid w:val="00BC55A3"/>
    <w:rsid w:val="00BC59E3"/>
    <w:rsid w:val="00BC5BFA"/>
    <w:rsid w:val="00BC7083"/>
    <w:rsid w:val="00BC7DB4"/>
    <w:rsid w:val="00BD044B"/>
    <w:rsid w:val="00BD0481"/>
    <w:rsid w:val="00BD1D65"/>
    <w:rsid w:val="00BD3AE6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46C"/>
    <w:rsid w:val="00BE7715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18B7"/>
    <w:rsid w:val="00C06A2F"/>
    <w:rsid w:val="00C10D29"/>
    <w:rsid w:val="00C11761"/>
    <w:rsid w:val="00C123B1"/>
    <w:rsid w:val="00C12A72"/>
    <w:rsid w:val="00C12BC8"/>
    <w:rsid w:val="00C13917"/>
    <w:rsid w:val="00C1426F"/>
    <w:rsid w:val="00C1488F"/>
    <w:rsid w:val="00C158D4"/>
    <w:rsid w:val="00C172FB"/>
    <w:rsid w:val="00C204A7"/>
    <w:rsid w:val="00C21071"/>
    <w:rsid w:val="00C21A09"/>
    <w:rsid w:val="00C2305C"/>
    <w:rsid w:val="00C231EB"/>
    <w:rsid w:val="00C2398C"/>
    <w:rsid w:val="00C2468A"/>
    <w:rsid w:val="00C25569"/>
    <w:rsid w:val="00C25C18"/>
    <w:rsid w:val="00C262F3"/>
    <w:rsid w:val="00C27207"/>
    <w:rsid w:val="00C27366"/>
    <w:rsid w:val="00C3018F"/>
    <w:rsid w:val="00C336C0"/>
    <w:rsid w:val="00C336D9"/>
    <w:rsid w:val="00C34172"/>
    <w:rsid w:val="00C3617E"/>
    <w:rsid w:val="00C3619D"/>
    <w:rsid w:val="00C36419"/>
    <w:rsid w:val="00C36A7E"/>
    <w:rsid w:val="00C36F67"/>
    <w:rsid w:val="00C37494"/>
    <w:rsid w:val="00C44041"/>
    <w:rsid w:val="00C44347"/>
    <w:rsid w:val="00C44F6E"/>
    <w:rsid w:val="00C45BBA"/>
    <w:rsid w:val="00C46722"/>
    <w:rsid w:val="00C472EE"/>
    <w:rsid w:val="00C4769C"/>
    <w:rsid w:val="00C4776E"/>
    <w:rsid w:val="00C52F7D"/>
    <w:rsid w:val="00C53810"/>
    <w:rsid w:val="00C545F6"/>
    <w:rsid w:val="00C55C11"/>
    <w:rsid w:val="00C56BFE"/>
    <w:rsid w:val="00C61E3E"/>
    <w:rsid w:val="00C62FE7"/>
    <w:rsid w:val="00C63AA8"/>
    <w:rsid w:val="00C64A70"/>
    <w:rsid w:val="00C64DD3"/>
    <w:rsid w:val="00C655F4"/>
    <w:rsid w:val="00C7051B"/>
    <w:rsid w:val="00C71229"/>
    <w:rsid w:val="00C758FF"/>
    <w:rsid w:val="00C76E1C"/>
    <w:rsid w:val="00C7783C"/>
    <w:rsid w:val="00C80AB7"/>
    <w:rsid w:val="00C81210"/>
    <w:rsid w:val="00C83CFA"/>
    <w:rsid w:val="00C85535"/>
    <w:rsid w:val="00C91994"/>
    <w:rsid w:val="00C9280D"/>
    <w:rsid w:val="00C93885"/>
    <w:rsid w:val="00C978B9"/>
    <w:rsid w:val="00CA0F4D"/>
    <w:rsid w:val="00CA1354"/>
    <w:rsid w:val="00CA2A5E"/>
    <w:rsid w:val="00CA4759"/>
    <w:rsid w:val="00CA5C63"/>
    <w:rsid w:val="00CA6292"/>
    <w:rsid w:val="00CA67E8"/>
    <w:rsid w:val="00CA6B58"/>
    <w:rsid w:val="00CA6EB0"/>
    <w:rsid w:val="00CA6EE5"/>
    <w:rsid w:val="00CB083D"/>
    <w:rsid w:val="00CB0C2C"/>
    <w:rsid w:val="00CB0CBA"/>
    <w:rsid w:val="00CB1AE6"/>
    <w:rsid w:val="00CB2385"/>
    <w:rsid w:val="00CB29AE"/>
    <w:rsid w:val="00CB2B57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2F62"/>
    <w:rsid w:val="00CC38CE"/>
    <w:rsid w:val="00CC5C92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08E"/>
    <w:rsid w:val="00CE14F4"/>
    <w:rsid w:val="00CE31B3"/>
    <w:rsid w:val="00CE4E88"/>
    <w:rsid w:val="00CE6EFC"/>
    <w:rsid w:val="00CE78DA"/>
    <w:rsid w:val="00CE7C11"/>
    <w:rsid w:val="00CF11F7"/>
    <w:rsid w:val="00CF22A5"/>
    <w:rsid w:val="00CF31D5"/>
    <w:rsid w:val="00CF49E6"/>
    <w:rsid w:val="00CF592E"/>
    <w:rsid w:val="00CF5AB0"/>
    <w:rsid w:val="00CF645C"/>
    <w:rsid w:val="00CF6731"/>
    <w:rsid w:val="00CF67BF"/>
    <w:rsid w:val="00CF6881"/>
    <w:rsid w:val="00CF7570"/>
    <w:rsid w:val="00D010F6"/>
    <w:rsid w:val="00D01441"/>
    <w:rsid w:val="00D01EA5"/>
    <w:rsid w:val="00D026A7"/>
    <w:rsid w:val="00D03BD4"/>
    <w:rsid w:val="00D06006"/>
    <w:rsid w:val="00D1014B"/>
    <w:rsid w:val="00D118BC"/>
    <w:rsid w:val="00D1197D"/>
    <w:rsid w:val="00D12E08"/>
    <w:rsid w:val="00D1323F"/>
    <w:rsid w:val="00D15053"/>
    <w:rsid w:val="00D1611D"/>
    <w:rsid w:val="00D17225"/>
    <w:rsid w:val="00D202BA"/>
    <w:rsid w:val="00D20A2B"/>
    <w:rsid w:val="00D21A4F"/>
    <w:rsid w:val="00D2227F"/>
    <w:rsid w:val="00D2293D"/>
    <w:rsid w:val="00D24C2B"/>
    <w:rsid w:val="00D251AC"/>
    <w:rsid w:val="00D25351"/>
    <w:rsid w:val="00D30070"/>
    <w:rsid w:val="00D3235F"/>
    <w:rsid w:val="00D32B2E"/>
    <w:rsid w:val="00D347CD"/>
    <w:rsid w:val="00D34CA7"/>
    <w:rsid w:val="00D35132"/>
    <w:rsid w:val="00D366FA"/>
    <w:rsid w:val="00D369C7"/>
    <w:rsid w:val="00D36CEB"/>
    <w:rsid w:val="00D371E0"/>
    <w:rsid w:val="00D40519"/>
    <w:rsid w:val="00D42066"/>
    <w:rsid w:val="00D43766"/>
    <w:rsid w:val="00D458E6"/>
    <w:rsid w:val="00D4748B"/>
    <w:rsid w:val="00D47CCF"/>
    <w:rsid w:val="00D51278"/>
    <w:rsid w:val="00D5179B"/>
    <w:rsid w:val="00D519DC"/>
    <w:rsid w:val="00D53B12"/>
    <w:rsid w:val="00D548E0"/>
    <w:rsid w:val="00D5568F"/>
    <w:rsid w:val="00D55744"/>
    <w:rsid w:val="00D55999"/>
    <w:rsid w:val="00D579CD"/>
    <w:rsid w:val="00D57D6C"/>
    <w:rsid w:val="00D605CC"/>
    <w:rsid w:val="00D62463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66E5C"/>
    <w:rsid w:val="00D70A45"/>
    <w:rsid w:val="00D711AD"/>
    <w:rsid w:val="00D71A41"/>
    <w:rsid w:val="00D741B8"/>
    <w:rsid w:val="00D75954"/>
    <w:rsid w:val="00D75AF2"/>
    <w:rsid w:val="00D768A4"/>
    <w:rsid w:val="00D80141"/>
    <w:rsid w:val="00D849BE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50C1"/>
    <w:rsid w:val="00DA528A"/>
    <w:rsid w:val="00DA6FB1"/>
    <w:rsid w:val="00DA7163"/>
    <w:rsid w:val="00DA753F"/>
    <w:rsid w:val="00DB025E"/>
    <w:rsid w:val="00DB38D3"/>
    <w:rsid w:val="00DB43E3"/>
    <w:rsid w:val="00DB4D54"/>
    <w:rsid w:val="00DB4FAD"/>
    <w:rsid w:val="00DB5A7E"/>
    <w:rsid w:val="00DC02E6"/>
    <w:rsid w:val="00DC07CC"/>
    <w:rsid w:val="00DC182C"/>
    <w:rsid w:val="00DC1F82"/>
    <w:rsid w:val="00DC22E2"/>
    <w:rsid w:val="00DC339B"/>
    <w:rsid w:val="00DC5754"/>
    <w:rsid w:val="00DD13F7"/>
    <w:rsid w:val="00DD152A"/>
    <w:rsid w:val="00DD1A01"/>
    <w:rsid w:val="00DD2D57"/>
    <w:rsid w:val="00DD34A3"/>
    <w:rsid w:val="00DD4F31"/>
    <w:rsid w:val="00DD5BEC"/>
    <w:rsid w:val="00DD6056"/>
    <w:rsid w:val="00DD62C7"/>
    <w:rsid w:val="00DD6AF0"/>
    <w:rsid w:val="00DE1788"/>
    <w:rsid w:val="00DE17AF"/>
    <w:rsid w:val="00DE2E93"/>
    <w:rsid w:val="00DE41CE"/>
    <w:rsid w:val="00DE4D74"/>
    <w:rsid w:val="00DE5853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3745"/>
    <w:rsid w:val="00DF49AA"/>
    <w:rsid w:val="00DF6E54"/>
    <w:rsid w:val="00DF72A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1BD5"/>
    <w:rsid w:val="00E522AD"/>
    <w:rsid w:val="00E539C0"/>
    <w:rsid w:val="00E55325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634C"/>
    <w:rsid w:val="00E67929"/>
    <w:rsid w:val="00E70610"/>
    <w:rsid w:val="00E70945"/>
    <w:rsid w:val="00E71EAF"/>
    <w:rsid w:val="00E73C29"/>
    <w:rsid w:val="00E74FCC"/>
    <w:rsid w:val="00E75E52"/>
    <w:rsid w:val="00E76CD1"/>
    <w:rsid w:val="00E7733A"/>
    <w:rsid w:val="00E801D5"/>
    <w:rsid w:val="00E80CAC"/>
    <w:rsid w:val="00E80D6C"/>
    <w:rsid w:val="00E83D25"/>
    <w:rsid w:val="00E912A1"/>
    <w:rsid w:val="00E95BAE"/>
    <w:rsid w:val="00E96190"/>
    <w:rsid w:val="00E961DB"/>
    <w:rsid w:val="00E97015"/>
    <w:rsid w:val="00EA088E"/>
    <w:rsid w:val="00EA1228"/>
    <w:rsid w:val="00EA135D"/>
    <w:rsid w:val="00EA1663"/>
    <w:rsid w:val="00EA1E14"/>
    <w:rsid w:val="00EA2D25"/>
    <w:rsid w:val="00EA5928"/>
    <w:rsid w:val="00EA7F91"/>
    <w:rsid w:val="00EB077B"/>
    <w:rsid w:val="00EB1D2F"/>
    <w:rsid w:val="00EB242C"/>
    <w:rsid w:val="00EB49CA"/>
    <w:rsid w:val="00EB5CE6"/>
    <w:rsid w:val="00EB5EF2"/>
    <w:rsid w:val="00EB6872"/>
    <w:rsid w:val="00EC33A3"/>
    <w:rsid w:val="00EC3473"/>
    <w:rsid w:val="00EC3DF3"/>
    <w:rsid w:val="00EC558D"/>
    <w:rsid w:val="00EC6401"/>
    <w:rsid w:val="00EC67A3"/>
    <w:rsid w:val="00EC7C55"/>
    <w:rsid w:val="00ED0CE8"/>
    <w:rsid w:val="00ED21B5"/>
    <w:rsid w:val="00ED310A"/>
    <w:rsid w:val="00ED3AC6"/>
    <w:rsid w:val="00ED7FEA"/>
    <w:rsid w:val="00EE1B66"/>
    <w:rsid w:val="00EE40BE"/>
    <w:rsid w:val="00EE4AD8"/>
    <w:rsid w:val="00EE4C7B"/>
    <w:rsid w:val="00EE51AC"/>
    <w:rsid w:val="00EE56A3"/>
    <w:rsid w:val="00EE5724"/>
    <w:rsid w:val="00EE5FB1"/>
    <w:rsid w:val="00EE5FDA"/>
    <w:rsid w:val="00EE6BED"/>
    <w:rsid w:val="00EE6E2A"/>
    <w:rsid w:val="00EE7913"/>
    <w:rsid w:val="00EF1471"/>
    <w:rsid w:val="00EF1BC1"/>
    <w:rsid w:val="00EF1FFC"/>
    <w:rsid w:val="00EF40D4"/>
    <w:rsid w:val="00EF4900"/>
    <w:rsid w:val="00EF4E88"/>
    <w:rsid w:val="00EF5ED3"/>
    <w:rsid w:val="00EF713A"/>
    <w:rsid w:val="00F01793"/>
    <w:rsid w:val="00F026ED"/>
    <w:rsid w:val="00F04A02"/>
    <w:rsid w:val="00F075F8"/>
    <w:rsid w:val="00F1035E"/>
    <w:rsid w:val="00F10D0B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4BFE"/>
    <w:rsid w:val="00F261EA"/>
    <w:rsid w:val="00F267B8"/>
    <w:rsid w:val="00F26CB1"/>
    <w:rsid w:val="00F27102"/>
    <w:rsid w:val="00F27FCB"/>
    <w:rsid w:val="00F30442"/>
    <w:rsid w:val="00F3094E"/>
    <w:rsid w:val="00F313AA"/>
    <w:rsid w:val="00F3243D"/>
    <w:rsid w:val="00F34C75"/>
    <w:rsid w:val="00F3544E"/>
    <w:rsid w:val="00F36651"/>
    <w:rsid w:val="00F379BB"/>
    <w:rsid w:val="00F37CCA"/>
    <w:rsid w:val="00F37E7C"/>
    <w:rsid w:val="00F4186B"/>
    <w:rsid w:val="00F4347C"/>
    <w:rsid w:val="00F435B8"/>
    <w:rsid w:val="00F447FE"/>
    <w:rsid w:val="00F46601"/>
    <w:rsid w:val="00F467D7"/>
    <w:rsid w:val="00F46D0D"/>
    <w:rsid w:val="00F46DB3"/>
    <w:rsid w:val="00F52725"/>
    <w:rsid w:val="00F533F6"/>
    <w:rsid w:val="00F53CE4"/>
    <w:rsid w:val="00F53EF2"/>
    <w:rsid w:val="00F5613E"/>
    <w:rsid w:val="00F562A3"/>
    <w:rsid w:val="00F56F37"/>
    <w:rsid w:val="00F60DDA"/>
    <w:rsid w:val="00F61133"/>
    <w:rsid w:val="00F613EF"/>
    <w:rsid w:val="00F6285F"/>
    <w:rsid w:val="00F6637B"/>
    <w:rsid w:val="00F66476"/>
    <w:rsid w:val="00F66A1B"/>
    <w:rsid w:val="00F74BE2"/>
    <w:rsid w:val="00F74CFA"/>
    <w:rsid w:val="00F74EED"/>
    <w:rsid w:val="00F758F5"/>
    <w:rsid w:val="00F7591A"/>
    <w:rsid w:val="00F762F6"/>
    <w:rsid w:val="00F76530"/>
    <w:rsid w:val="00F76547"/>
    <w:rsid w:val="00F7667D"/>
    <w:rsid w:val="00F76D97"/>
    <w:rsid w:val="00F76E8F"/>
    <w:rsid w:val="00F77BBC"/>
    <w:rsid w:val="00F80789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0F67"/>
    <w:rsid w:val="00FA10A3"/>
    <w:rsid w:val="00FA1226"/>
    <w:rsid w:val="00FA21C2"/>
    <w:rsid w:val="00FA4797"/>
    <w:rsid w:val="00FA5E8B"/>
    <w:rsid w:val="00FA62F6"/>
    <w:rsid w:val="00FA68E4"/>
    <w:rsid w:val="00FA78F3"/>
    <w:rsid w:val="00FB01B4"/>
    <w:rsid w:val="00FB026C"/>
    <w:rsid w:val="00FB2064"/>
    <w:rsid w:val="00FB2FD0"/>
    <w:rsid w:val="00FB4396"/>
    <w:rsid w:val="00FB5627"/>
    <w:rsid w:val="00FB611B"/>
    <w:rsid w:val="00FC006A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2C30"/>
    <w:rsid w:val="00FD51CF"/>
    <w:rsid w:val="00FD5AA4"/>
    <w:rsid w:val="00FD6909"/>
    <w:rsid w:val="00FE07C0"/>
    <w:rsid w:val="00FE1692"/>
    <w:rsid w:val="00FE225F"/>
    <w:rsid w:val="00FE26AE"/>
    <w:rsid w:val="00FE3305"/>
    <w:rsid w:val="00FE3C6D"/>
    <w:rsid w:val="00FE792B"/>
    <w:rsid w:val="00FF1994"/>
    <w:rsid w:val="00FF2318"/>
    <w:rsid w:val="00FF3C87"/>
    <w:rsid w:val="00FF4CAF"/>
    <w:rsid w:val="00FF61E1"/>
    <w:rsid w:val="00FF6748"/>
    <w:rsid w:val="00FF6870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041E88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iPriority w:val="99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7485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1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8" w:color="DEB30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pkip.knf.gov.pl/index.html?type=RIP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isap.sejm.gov.pl/isap.nsf/DocDetails.xsp?id=WDU2022000233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f.gov.pl/jak-pomaga-rzecznik-finansowy/porad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iwum.uokik.gov.pl/download.php?id=1937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uokik.gov.pl/public/kalkulator-wczesniejszej-splaty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okik.gov.pl/Download/1309" TargetMode="External"/><Relationship Id="rId14" Type="http://schemas.openxmlformats.org/officeDocument/2006/relationships/hyperlink" Target="https://poradydlakonsumentow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0A97F-8D4C-4B7C-AE38-A0C7AF4E60C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88FAE66-FCBD-4CE8-A03A-B15A5A25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6</cp:revision>
  <cp:lastPrinted>2025-06-12T07:23:00Z</cp:lastPrinted>
  <dcterms:created xsi:type="dcterms:W3CDTF">2025-06-30T10:38:00Z</dcterms:created>
  <dcterms:modified xsi:type="dcterms:W3CDTF">2025-07-01T07:09:00Z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cb75621d-dfb9-4dea-b019-582cf2fe77a6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